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845F1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845F1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"РКО" Операции</w:t>
      </w:r>
    </w:p>
    <w:p w:rsidR="00000000" w:rsidRDefault="00845F1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1000063 Label = "s_rko_operations" Версия: 161</w:t>
      </w:r>
    </w:p>
    <w:p w:rsidR="00000000" w:rsidRDefault="00845F1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845F1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указатели"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закладку "Оглавлен</w:t>
      </w:r>
      <w:r>
        <w:rPr>
          <w:rFonts w:ascii="Arial CYR" w:hAnsi="Arial CYR" w:cs="Arial CYR"/>
          <w:color w:val="000000"/>
          <w:sz w:val="18"/>
          <w:szCs w:val="18"/>
        </w:rPr>
        <w:t>ие" и нажмите "OK".</w:t>
      </w:r>
    </w:p>
    <w:p w:rsidR="00000000" w:rsidRDefault="00845F12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Операции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Настройка генерации файлов выписок делается через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Настройка генерации файлов выписок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Этот документ находится в разделе Операции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Выгрузка выписок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Настройка генерации файлов выписок.  Для заведения новой настр</w:t>
      </w:r>
      <w:r>
        <w:rPr>
          <w:rFonts w:ascii="Arial CYR" w:hAnsi="Arial CYR" w:cs="Arial CYR"/>
          <w:sz w:val="20"/>
          <w:szCs w:val="20"/>
        </w:rPr>
        <w:t>ойки пользователю необходимо создать новый документ и ввести следующие данные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):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Путь к выгружаемому файлу</w:t>
      </w:r>
      <w:r>
        <w:rPr>
          <w:rFonts w:ascii="Arial CYR" w:hAnsi="Arial CYR" w:cs="Arial CYR"/>
          <w:sz w:val="20"/>
          <w:szCs w:val="20"/>
        </w:rPr>
        <w:t xml:space="preserve"> -  в этом поле пользователь выбирает 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который АБС будет генерировать файлы с выписками.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Наименование</w:t>
      </w:r>
      <w:r>
        <w:rPr>
          <w:rFonts w:ascii="Arial CYR" w:hAnsi="Arial CYR" w:cs="Arial CYR"/>
          <w:sz w:val="20"/>
          <w:szCs w:val="20"/>
        </w:rPr>
        <w:t xml:space="preserve">  - в этом поле пользователь до</w:t>
      </w:r>
      <w:r>
        <w:rPr>
          <w:rFonts w:ascii="Arial CYR" w:hAnsi="Arial CYR" w:cs="Arial CYR"/>
          <w:sz w:val="20"/>
          <w:szCs w:val="20"/>
        </w:rPr>
        <w:t>лжен ввести наименование настройки для  генерации файлов-выписок.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Формат -  Возможные значения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РФК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INIST, BSS, </w:t>
      </w:r>
      <w:r>
        <w:rPr>
          <w:rFonts w:ascii="Arial CYR" w:hAnsi="Arial CYR" w:cs="Arial CYR"/>
          <w:b/>
          <w:bCs/>
          <w:sz w:val="20"/>
          <w:szCs w:val="20"/>
        </w:rPr>
        <w:t>РФК(</w:t>
      </w:r>
      <w:r>
        <w:rPr>
          <w:rFonts w:ascii="Arial" w:hAnsi="Arial" w:cs="Arial"/>
          <w:b/>
          <w:bCs/>
          <w:sz w:val="20"/>
          <w:szCs w:val="20"/>
          <w:lang w:val="en-US"/>
        </w:rPr>
        <w:t>XML</w:t>
      </w:r>
      <w:r>
        <w:rPr>
          <w:rFonts w:ascii="Arial CYR" w:hAnsi="Arial CYR" w:cs="Arial CYR"/>
          <w:b/>
          <w:bCs/>
          <w:sz w:val="20"/>
          <w:szCs w:val="20"/>
        </w:rPr>
        <w:t>)</w:t>
      </w:r>
      <w:r>
        <w:rPr>
          <w:rFonts w:ascii="Arial" w:hAnsi="Arial" w:cs="Arial"/>
          <w:b/>
          <w:bCs/>
          <w:sz w:val="20"/>
          <w:szCs w:val="20"/>
          <w:lang w:val="en-US"/>
        </w:rPr>
        <w:t>, FACTURA (</w:t>
      </w:r>
      <w:r>
        <w:rPr>
          <w:rFonts w:ascii="Arial CYR" w:hAnsi="Arial CYR" w:cs="Arial CYR"/>
          <w:b/>
          <w:bCs/>
          <w:sz w:val="20"/>
          <w:szCs w:val="20"/>
        </w:rPr>
        <w:t>ЦФТ)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БК НАВИГАТОР</w:t>
      </w:r>
      <w:r>
        <w:rPr>
          <w:rFonts w:ascii="Arial" w:hAnsi="Arial" w:cs="Arial"/>
          <w:b/>
          <w:bCs/>
          <w:sz w:val="20"/>
          <w:szCs w:val="20"/>
          <w:lang w:val="en-US"/>
        </w:rPr>
        <w:t>,</w:t>
      </w:r>
      <w:r>
        <w:rPr>
          <w:rFonts w:ascii="Arial CYR" w:hAnsi="Arial CYR" w:cs="Arial CYR"/>
          <w:b/>
          <w:bCs/>
          <w:sz w:val="20"/>
          <w:szCs w:val="20"/>
        </w:rPr>
        <w:t>КОМИТА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InterSys, </w:t>
      </w:r>
      <w:r>
        <w:rPr>
          <w:rFonts w:ascii="Arial CYR" w:hAnsi="Arial CYR" w:cs="Arial CYR"/>
          <w:b/>
          <w:bCs/>
          <w:sz w:val="20"/>
          <w:szCs w:val="20"/>
        </w:rPr>
        <w:t>Интернет-банк iSimple</w:t>
      </w:r>
      <w:r>
        <w:rPr>
          <w:rFonts w:ascii="Arial" w:hAnsi="Arial" w:cs="Arial"/>
          <w:b/>
          <w:bCs/>
          <w:sz w:val="20"/>
          <w:szCs w:val="20"/>
          <w:lang w:val="en-US"/>
        </w:rPr>
        <w:t>, SQL-</w:t>
      </w:r>
      <w:r>
        <w:rPr>
          <w:rFonts w:ascii="Arial CYR" w:hAnsi="Arial CYR" w:cs="Arial CYR"/>
          <w:b/>
          <w:bCs/>
          <w:sz w:val="20"/>
          <w:szCs w:val="20"/>
        </w:rPr>
        <w:t>шлюз БИФИТ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 </w:t>
      </w:r>
      <w:r>
        <w:rPr>
          <w:rFonts w:ascii="Arial CYR" w:hAnsi="Arial CYR" w:cs="Arial CYR"/>
          <w:sz w:val="20"/>
          <w:szCs w:val="20"/>
        </w:rPr>
        <w:t xml:space="preserve">ручная выгрузка выписок для систем </w:t>
      </w:r>
      <w:r>
        <w:rPr>
          <w:rFonts w:ascii="Arial CYR" w:hAnsi="Arial CYR" w:cs="Arial CYR"/>
          <w:sz w:val="20"/>
          <w:szCs w:val="20"/>
        </w:rPr>
        <w:t>клиент-банк с форматом</w:t>
      </w:r>
      <w:r>
        <w:rPr>
          <w:rFonts w:ascii="Arial" w:hAnsi="Arial" w:cs="Arial"/>
          <w:sz w:val="20"/>
          <w:szCs w:val="20"/>
          <w:lang w:val="en-US"/>
        </w:rPr>
        <w:t xml:space="preserve">:  </w:t>
      </w:r>
      <w:r>
        <w:rPr>
          <w:rFonts w:ascii="Arial CYR" w:hAnsi="Arial CYR" w:cs="Arial CYR"/>
          <w:sz w:val="20"/>
          <w:szCs w:val="20"/>
        </w:rPr>
        <w:t>Интернет-банк iSimple</w:t>
      </w:r>
      <w:r>
        <w:rPr>
          <w:rFonts w:ascii="Arial" w:hAnsi="Arial" w:cs="Arial"/>
          <w:sz w:val="20"/>
          <w:szCs w:val="20"/>
          <w:lang w:val="en-US"/>
        </w:rPr>
        <w:t>, SQL-</w:t>
      </w:r>
      <w:r>
        <w:rPr>
          <w:rFonts w:ascii="Arial CYR" w:hAnsi="Arial CYR" w:cs="Arial CYR"/>
          <w:sz w:val="20"/>
          <w:szCs w:val="20"/>
        </w:rPr>
        <w:t xml:space="preserve">шлюз БИФИТ </w:t>
      </w:r>
      <w:r>
        <w:rPr>
          <w:rFonts w:ascii="Arial CYR" w:hAnsi="Arial CYR" w:cs="Arial CYR"/>
          <w:b/>
          <w:bCs/>
          <w:sz w:val="20"/>
          <w:szCs w:val="20"/>
        </w:rPr>
        <w:t>не предусмотрена</w:t>
      </w:r>
      <w:r>
        <w:rPr>
          <w:rFonts w:ascii="Arial CYR" w:hAnsi="Arial CYR" w:cs="Arial CYR"/>
          <w:sz w:val="20"/>
          <w:szCs w:val="20"/>
        </w:rPr>
        <w:t>. Документы по генерации выписок (для указанных систем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именно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Интернет-банк iSimple</w:t>
      </w:r>
      <w:r>
        <w:rPr>
          <w:rFonts w:ascii="Arial" w:hAnsi="Arial" w:cs="Arial"/>
          <w:sz w:val="20"/>
          <w:szCs w:val="20"/>
          <w:lang w:val="en-US"/>
        </w:rPr>
        <w:t>, SQL-</w:t>
      </w:r>
      <w:r>
        <w:rPr>
          <w:rFonts w:ascii="Arial CYR" w:hAnsi="Arial CYR" w:cs="Arial CYR"/>
          <w:sz w:val="20"/>
          <w:szCs w:val="20"/>
        </w:rPr>
        <w:t>шлюз БИФИТ)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создаются в АБС автоматически при обработке запроса от системы клиент-ба</w:t>
      </w:r>
      <w:r>
        <w:rPr>
          <w:rFonts w:ascii="Arial CYR" w:hAnsi="Arial CYR" w:cs="Arial CYR"/>
          <w:sz w:val="20"/>
          <w:szCs w:val="20"/>
        </w:rPr>
        <w:t xml:space="preserve">нк.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Формат взаимодействия с системой клиент -банк </w:t>
      </w:r>
      <w:r>
        <w:rPr>
          <w:rFonts w:ascii="Arial CYR" w:hAnsi="Arial CYR" w:cs="Arial CYR"/>
          <w:sz w:val="20"/>
          <w:szCs w:val="20"/>
        </w:rPr>
        <w:t xml:space="preserve">- эту настройку необходимо указать при работе с системой клиент-банк </w:t>
      </w:r>
      <w:r>
        <w:rPr>
          <w:rFonts w:ascii="Arial" w:hAnsi="Arial" w:cs="Arial"/>
          <w:sz w:val="20"/>
          <w:szCs w:val="20"/>
          <w:lang w:val="en-US"/>
        </w:rPr>
        <w:t>Astrasoft</w:t>
      </w:r>
      <w:r>
        <w:rPr>
          <w:rFonts w:ascii="Arial CYR" w:hAnsi="Arial CYR" w:cs="Arial CYR"/>
          <w:sz w:val="20"/>
          <w:szCs w:val="20"/>
        </w:rPr>
        <w:t>)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7.25pt;height:165.75pt">
            <v:imagedata r:id="rId5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Рис.1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Доп</w:t>
      </w:r>
      <w:r>
        <w:rPr>
          <w:rFonts w:ascii="Arial CYR" w:hAnsi="Arial CYR" w:cs="Arial CYR"/>
          <w:sz w:val="20"/>
          <w:szCs w:val="20"/>
        </w:rPr>
        <w:t>олнительно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имеются следующие настройки для обработки запросов на выписку по л</w:t>
      </w:r>
      <w:r>
        <w:rPr>
          <w:rFonts w:ascii="Arial" w:hAnsi="Arial" w:cs="Arial"/>
          <w:sz w:val="20"/>
          <w:szCs w:val="20"/>
          <w:lang w:val="en-US"/>
        </w:rPr>
        <w:t>/c: (</w:t>
      </w:r>
      <w:r>
        <w:rPr>
          <w:rFonts w:ascii="Arial CYR" w:hAnsi="Arial CYR" w:cs="Arial CYR"/>
          <w:sz w:val="20"/>
          <w:szCs w:val="20"/>
        </w:rPr>
        <w:t>рис.2</w:t>
      </w:r>
      <w:r>
        <w:rPr>
          <w:rFonts w:ascii="Arial" w:hAnsi="Arial" w:cs="Arial"/>
          <w:sz w:val="20"/>
          <w:szCs w:val="20"/>
          <w:lang w:val="en-US"/>
        </w:rPr>
        <w:t>)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6" type="#_x0000_t75" style="width:238.5pt;height:118.5pt">
            <v:imagedata r:id="rId6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Рис.2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Не записывать в выписку внутренние лицевые л</w:t>
      </w:r>
      <w:r>
        <w:rPr>
          <w:rFonts w:ascii="Arial" w:hAnsi="Arial" w:cs="Arial"/>
          <w:b/>
          <w:bCs/>
          <w:sz w:val="20"/>
          <w:szCs w:val="20"/>
          <w:lang w:val="en-US"/>
        </w:rPr>
        <w:t>/</w:t>
      </w:r>
      <w:r>
        <w:rPr>
          <w:rFonts w:ascii="Arial CYR" w:hAnsi="Arial CYR" w:cs="Arial CYR"/>
          <w:b/>
          <w:bCs/>
          <w:sz w:val="20"/>
          <w:szCs w:val="20"/>
        </w:rPr>
        <w:t xml:space="preserve">с  - </w:t>
      </w:r>
      <w:r>
        <w:rPr>
          <w:rFonts w:ascii="Arial CYR" w:hAnsi="Arial CYR" w:cs="Arial CYR"/>
          <w:sz w:val="20"/>
          <w:szCs w:val="20"/>
        </w:rPr>
        <w:t xml:space="preserve">данная настройка используется при выгрузке </w:t>
      </w:r>
      <w:r>
        <w:rPr>
          <w:rFonts w:ascii="Arial CYR" w:hAnsi="Arial CYR" w:cs="Arial CYR"/>
          <w:sz w:val="20"/>
          <w:szCs w:val="20"/>
        </w:rPr>
        <w:lastRenderedPageBreak/>
        <w:t>ф</w:t>
      </w:r>
      <w:r>
        <w:rPr>
          <w:rFonts w:ascii="Arial CYR" w:hAnsi="Arial CYR" w:cs="Arial CYR"/>
          <w:sz w:val="20"/>
          <w:szCs w:val="20"/>
        </w:rPr>
        <w:t>айла выписки по л</w:t>
      </w:r>
      <w:r>
        <w:rPr>
          <w:rFonts w:ascii="Arial" w:hAnsi="Arial" w:cs="Arial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sz w:val="20"/>
          <w:szCs w:val="20"/>
        </w:rPr>
        <w:t>для системы клиент-банк ИНИСТ</w:t>
      </w:r>
      <w:r>
        <w:rPr>
          <w:rFonts w:ascii="Arial" w:hAnsi="Arial" w:cs="Arial"/>
          <w:sz w:val="20"/>
          <w:szCs w:val="20"/>
          <w:lang w:val="en-US"/>
        </w:rPr>
        <w:t>. FACTURA</w:t>
      </w:r>
      <w:r>
        <w:rPr>
          <w:rFonts w:ascii="Arial CYR" w:hAnsi="Arial CYR" w:cs="Arial CYR"/>
          <w:sz w:val="20"/>
          <w:szCs w:val="20"/>
        </w:rPr>
        <w:t>. При включении данной настройки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файл с выгружаемой выпиской по л</w:t>
      </w:r>
      <w:r>
        <w:rPr>
          <w:rFonts w:ascii="Arial" w:hAnsi="Arial" w:cs="Arial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sz w:val="20"/>
          <w:szCs w:val="20"/>
        </w:rPr>
        <w:t xml:space="preserve">не будут писаться внутренние счета банка.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Выгружать только исполненные документы </w:t>
      </w:r>
      <w:r>
        <w:rPr>
          <w:rFonts w:ascii="Arial CYR" w:hAnsi="Arial CYR" w:cs="Arial CYR"/>
          <w:sz w:val="20"/>
          <w:szCs w:val="20"/>
        </w:rPr>
        <w:t xml:space="preserve">- 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данная настройка используется при выгруз</w:t>
      </w:r>
      <w:r>
        <w:rPr>
          <w:rFonts w:ascii="Arial CYR" w:hAnsi="Arial CYR" w:cs="Arial CYR"/>
          <w:sz w:val="20"/>
          <w:szCs w:val="20"/>
        </w:rPr>
        <w:t>ке файла выписки по л</w:t>
      </w:r>
      <w:r>
        <w:rPr>
          <w:rFonts w:ascii="Arial" w:hAnsi="Arial" w:cs="Arial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sz w:val="20"/>
          <w:szCs w:val="20"/>
        </w:rPr>
        <w:t>для системы клиент-банк ИНИСТ</w:t>
      </w:r>
      <w:r>
        <w:rPr>
          <w:rFonts w:ascii="Arial" w:hAnsi="Arial" w:cs="Arial"/>
          <w:sz w:val="20"/>
          <w:szCs w:val="20"/>
          <w:lang w:val="en-US"/>
        </w:rPr>
        <w:t xml:space="preserve">, BSS, FACTURA. </w:t>
      </w:r>
      <w:r>
        <w:rPr>
          <w:rFonts w:ascii="Arial CYR" w:hAnsi="Arial CYR" w:cs="Arial CYR"/>
          <w:sz w:val="20"/>
          <w:szCs w:val="20"/>
        </w:rPr>
        <w:t>При выгрузке файла с выпиской по л</w:t>
      </w:r>
      <w:r>
        <w:rPr>
          <w:rFonts w:ascii="Arial" w:hAnsi="Arial" w:cs="Arial"/>
          <w:sz w:val="20"/>
          <w:szCs w:val="20"/>
          <w:lang w:val="en-US"/>
        </w:rPr>
        <w:t xml:space="preserve">/c, </w:t>
      </w:r>
      <w:r>
        <w:rPr>
          <w:rFonts w:ascii="Arial CYR" w:hAnsi="Arial CYR" w:cs="Arial CYR"/>
          <w:sz w:val="20"/>
          <w:szCs w:val="20"/>
        </w:rPr>
        <w:t>будут выгружаться только исполненные в АБС платежные документы по счетам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 которым выгружается выписка.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Не записывать документы по курсовой разни</w:t>
      </w:r>
      <w:r>
        <w:rPr>
          <w:rFonts w:ascii="Arial CYR" w:hAnsi="Arial CYR" w:cs="Arial CYR"/>
          <w:b/>
          <w:bCs/>
          <w:sz w:val="20"/>
          <w:szCs w:val="20"/>
        </w:rPr>
        <w:t xml:space="preserve">це </w:t>
      </w:r>
      <w:r>
        <w:rPr>
          <w:rFonts w:ascii="Arial CYR" w:hAnsi="Arial CYR" w:cs="Arial CYR"/>
          <w:sz w:val="20"/>
          <w:szCs w:val="20"/>
        </w:rPr>
        <w:t>- данная настройка используется при выгрузке файла выписки по л</w:t>
      </w:r>
      <w:r>
        <w:rPr>
          <w:rFonts w:ascii="Arial" w:hAnsi="Arial" w:cs="Arial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sz w:val="20"/>
          <w:szCs w:val="20"/>
        </w:rPr>
        <w:t>для системы клиент-банк ИНИСТ</w:t>
      </w:r>
      <w:r>
        <w:rPr>
          <w:rFonts w:ascii="Arial" w:hAnsi="Arial" w:cs="Arial"/>
          <w:sz w:val="20"/>
          <w:szCs w:val="20"/>
          <w:lang w:val="en-US"/>
        </w:rPr>
        <w:t xml:space="preserve">, FACTURA. </w:t>
      </w:r>
      <w:r>
        <w:rPr>
          <w:rFonts w:ascii="Arial CYR" w:hAnsi="Arial CYR" w:cs="Arial CYR"/>
          <w:sz w:val="20"/>
          <w:szCs w:val="20"/>
        </w:rPr>
        <w:t>При выгрузке файла с выпиской по л</w:t>
      </w:r>
      <w:r>
        <w:rPr>
          <w:rFonts w:ascii="Arial" w:hAnsi="Arial" w:cs="Arial"/>
          <w:sz w:val="20"/>
          <w:szCs w:val="20"/>
          <w:lang w:val="en-US"/>
        </w:rPr>
        <w:t>/c,</w:t>
      </w:r>
      <w:r>
        <w:rPr>
          <w:rFonts w:ascii="Arial CYR" w:hAnsi="Arial CYR" w:cs="Arial CYR"/>
          <w:sz w:val="20"/>
          <w:szCs w:val="20"/>
        </w:rPr>
        <w:t xml:space="preserve"> 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будут выгружаться проводки по реализованной курсовой разнице.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Выгружать только счета с движениями </w:t>
      </w:r>
      <w:r>
        <w:rPr>
          <w:rFonts w:ascii="Arial CYR" w:hAnsi="Arial CYR" w:cs="Arial CYR"/>
          <w:sz w:val="20"/>
          <w:szCs w:val="20"/>
        </w:rPr>
        <w:t>- данна</w:t>
      </w:r>
      <w:r>
        <w:rPr>
          <w:rFonts w:ascii="Arial CYR" w:hAnsi="Arial CYR" w:cs="Arial CYR"/>
          <w:sz w:val="20"/>
          <w:szCs w:val="20"/>
        </w:rPr>
        <w:t>я настройка используется при выгрузке файла выписки по л</w:t>
      </w:r>
      <w:r>
        <w:rPr>
          <w:rFonts w:ascii="Arial" w:hAnsi="Arial" w:cs="Arial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sz w:val="20"/>
          <w:szCs w:val="20"/>
        </w:rPr>
        <w:t>для системы клиент-банк ИНИС</w:t>
      </w:r>
      <w:r>
        <w:rPr>
          <w:rFonts w:ascii="Arial" w:hAnsi="Arial" w:cs="Arial"/>
          <w:sz w:val="20"/>
          <w:szCs w:val="20"/>
          <w:lang w:val="en-US"/>
        </w:rPr>
        <w:t>,FACTURA,BSS,</w:t>
      </w:r>
      <w:r>
        <w:rPr>
          <w:rFonts w:ascii="Arial CYR" w:hAnsi="Arial CYR" w:cs="Arial CYR"/>
          <w:sz w:val="20"/>
          <w:szCs w:val="20"/>
        </w:rPr>
        <w:t>РФК.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 выгрузке файла с выпиской по л</w:t>
      </w:r>
      <w:r>
        <w:rPr>
          <w:rFonts w:ascii="Arial" w:hAnsi="Arial" w:cs="Arial"/>
          <w:sz w:val="20"/>
          <w:szCs w:val="20"/>
          <w:lang w:val="en-US"/>
        </w:rPr>
        <w:t>/c,</w:t>
      </w:r>
      <w:r>
        <w:rPr>
          <w:rFonts w:ascii="Arial CYR" w:hAnsi="Arial CYR" w:cs="Arial CYR"/>
          <w:sz w:val="20"/>
          <w:szCs w:val="20"/>
        </w:rPr>
        <w:t xml:space="preserve"> будет выгружаться выписка по счетам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 которых имеются движения (имеются платежные документы исполненные или план</w:t>
      </w:r>
      <w:r>
        <w:rPr>
          <w:rFonts w:ascii="Arial CYR" w:hAnsi="Arial CYR" w:cs="Arial CYR"/>
          <w:sz w:val="20"/>
          <w:szCs w:val="20"/>
        </w:rPr>
        <w:t>овые) за указанный промежуток времени. В основном рекомендуется использовать для ручной выгрузки выписки по л</w:t>
      </w:r>
      <w:r>
        <w:rPr>
          <w:rFonts w:ascii="Arial" w:hAnsi="Arial" w:cs="Arial"/>
          <w:sz w:val="20"/>
          <w:szCs w:val="20"/>
          <w:lang w:val="en-US"/>
        </w:rPr>
        <w:t xml:space="preserve">/c.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Действие после приема файла на выписку по л</w:t>
      </w:r>
      <w:r>
        <w:rPr>
          <w:rFonts w:ascii="Arial" w:hAnsi="Arial" w:cs="Arial"/>
          <w:b/>
          <w:bCs/>
          <w:sz w:val="20"/>
          <w:szCs w:val="20"/>
          <w:lang w:val="en-US"/>
        </w:rPr>
        <w:t>/c</w:t>
      </w:r>
      <w:r>
        <w:rPr>
          <w:rFonts w:ascii="Arial" w:hAnsi="Arial" w:cs="Arial"/>
          <w:sz w:val="20"/>
          <w:szCs w:val="20"/>
          <w:lang w:val="en-US"/>
        </w:rPr>
        <w:t xml:space="preserve">  - </w:t>
      </w:r>
      <w:r>
        <w:rPr>
          <w:rFonts w:ascii="Arial CYR" w:hAnsi="Arial CYR" w:cs="Arial CYR"/>
          <w:sz w:val="20"/>
          <w:szCs w:val="20"/>
        </w:rPr>
        <w:t>данная настройка используется при выгрузке файла выписки по л</w:t>
      </w:r>
      <w:r>
        <w:rPr>
          <w:rFonts w:ascii="Arial" w:hAnsi="Arial" w:cs="Arial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sz w:val="20"/>
          <w:szCs w:val="20"/>
        </w:rPr>
        <w:t>для системы клиент-банк ИНИС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FACTURA,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BSS,</w:t>
      </w:r>
      <w:r>
        <w:rPr>
          <w:rFonts w:ascii="Arial CYR" w:hAnsi="Arial CYR" w:cs="Arial CYR"/>
          <w:sz w:val="20"/>
          <w:szCs w:val="20"/>
        </w:rPr>
        <w:t xml:space="preserve"> РФК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когда из системы клиент-банк в АБС поступает файл с запросом на выписку по л</w:t>
      </w:r>
      <w:r>
        <w:rPr>
          <w:rFonts w:ascii="Arial" w:hAnsi="Arial" w:cs="Arial"/>
          <w:sz w:val="20"/>
          <w:szCs w:val="20"/>
          <w:lang w:val="en-US"/>
        </w:rPr>
        <w:t>/c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Возможные значения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Удалить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Переместить.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Рекомендуется настроить данную опцию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если банк обрабатывает в режиме</w:t>
      </w:r>
      <w:r>
        <w:rPr>
          <w:rFonts w:ascii="Arial" w:hAnsi="Arial" w:cs="Arial"/>
          <w:sz w:val="20"/>
          <w:szCs w:val="20"/>
          <w:lang w:val="en-US"/>
        </w:rPr>
        <w:t xml:space="preserve"> on</w:t>
      </w:r>
      <w:r>
        <w:rPr>
          <w:rFonts w:ascii="Arial CYR" w:hAnsi="Arial CYR" w:cs="Arial CYR"/>
          <w:sz w:val="20"/>
          <w:szCs w:val="20"/>
        </w:rPr>
        <w:t>-</w:t>
      </w:r>
      <w:r>
        <w:rPr>
          <w:rFonts w:ascii="Arial" w:hAnsi="Arial" w:cs="Arial"/>
          <w:sz w:val="20"/>
          <w:szCs w:val="20"/>
          <w:lang w:val="en-US"/>
        </w:rPr>
        <w:t xml:space="preserve">line </w:t>
      </w:r>
      <w:r>
        <w:rPr>
          <w:rFonts w:ascii="Arial CYR" w:hAnsi="Arial CYR" w:cs="Arial CYR"/>
          <w:sz w:val="20"/>
          <w:szCs w:val="20"/>
        </w:rPr>
        <w:t>файлы с запросами на выписку из клие</w:t>
      </w:r>
      <w:r>
        <w:rPr>
          <w:rFonts w:ascii="Arial CYR" w:hAnsi="Arial CYR" w:cs="Arial CYR"/>
          <w:sz w:val="20"/>
          <w:szCs w:val="20"/>
        </w:rPr>
        <w:t>нт-банк.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поддерживает  следующие форматы выгрузки файлов выписок по лицевым счетам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следующие системы клиент-банк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en-US"/>
        </w:rPr>
      </w:pP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РФК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Астрасофт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ИНИСТ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BSS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00" w:hanging="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КОМИТА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00" w:hanging="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ФАКТУРА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00" w:hanging="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НАВИГАТОР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00" w:hanging="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РФК(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>)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Генерация выписок по л/с для систем кли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ент-банк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позволяет генерировать выписки по лицевым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четам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как по инциативе пользователя АБС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так и по запросам из систем клиент-банк</w:t>
      </w: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Выгрузка  выписок по л/c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Выгрузка выписок по лицевым счетам  осуществляется через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 CYR" w:hAnsi="Arial CYR" w:cs="Arial CYR"/>
          <w:sz w:val="20"/>
          <w:szCs w:val="20"/>
        </w:rPr>
        <w:t xml:space="preserve"> по генерации выписок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Он находится в модуле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в разделе Операции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Операции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Выгрузка выписок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Документы по генерации выписок. Общий интерфейс документа представлен на рис.1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7" type="#_x0000_t75" style="width:664.5pt;height:207.75pt">
            <v:imagedata r:id="rId7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Рис.1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данном документе пользователь должен выбрать даты начала и окончания периода д</w:t>
      </w:r>
      <w:r>
        <w:rPr>
          <w:rFonts w:ascii="Arial CYR" w:hAnsi="Arial CYR" w:cs="Arial CYR"/>
          <w:sz w:val="20"/>
          <w:szCs w:val="20"/>
        </w:rPr>
        <w:t>ля выгрузки выписок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 формат выгрузки   (поле Банк-клиент) и лицевые счета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по которым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необходимо выгрузить операции. Лицевые счета можно подобрать через меню Действия на табличной части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как отдельно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так и по балансовому счету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так и по функцио</w:t>
      </w:r>
      <w:r>
        <w:rPr>
          <w:rFonts w:ascii="Arial CYR" w:hAnsi="Arial CYR" w:cs="Arial CYR"/>
          <w:sz w:val="20"/>
          <w:szCs w:val="20"/>
        </w:rPr>
        <w:t>нальной группе.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После этого к сформированному документу необходимо применить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Обработать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генерит выписки по лицевым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четам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 основании данных табличной части. По любому лицевому счету можно выбрать отдельные диапазоны времен</w:t>
      </w:r>
      <w:r>
        <w:rPr>
          <w:rFonts w:ascii="Arial CYR" w:hAnsi="Arial CYR" w:cs="Arial CYR"/>
          <w:sz w:val="20"/>
          <w:szCs w:val="20"/>
        </w:rPr>
        <w:t>и и тип выписки (плановая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фактическая и др.). После применения к данному документу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Обработать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АБС сгенерирует  файл(ы) нужного формата с выписками по лицевым счетам.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Выгрузка выписок по л/с для системы клиент-банк НАВИГАТОР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Для выгрузки в</w:t>
      </w:r>
      <w:r>
        <w:rPr>
          <w:rFonts w:ascii="Arial CYR" w:hAnsi="Arial CYR" w:cs="Arial CYR"/>
          <w:sz w:val="20"/>
          <w:szCs w:val="20"/>
        </w:rPr>
        <w:t>ыписок в систему клиент-банк НАВИГАТОР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1. </w:t>
      </w:r>
      <w:r>
        <w:rPr>
          <w:rFonts w:ascii="Arial CYR" w:hAnsi="Arial CYR" w:cs="Arial CYR"/>
          <w:sz w:val="20"/>
          <w:szCs w:val="20"/>
        </w:rPr>
        <w:t>Завести настройку генерации файлов выписок по л</w:t>
      </w:r>
      <w:r>
        <w:rPr>
          <w:rFonts w:ascii="Arial" w:hAnsi="Arial" w:cs="Arial"/>
          <w:sz w:val="20"/>
          <w:szCs w:val="20"/>
          <w:lang w:val="en-US"/>
        </w:rPr>
        <w:t>/c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sz w:val="20"/>
          <w:szCs w:val="20"/>
        </w:rPr>
        <w:t xml:space="preserve"> В данной настройке необходимо указать путь к каталогу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который выгружаеся файл выписки по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наименование настройки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Формат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 CYR" w:hAnsi="Arial CYR" w:cs="Arial CYR"/>
          <w:sz w:val="20"/>
          <w:szCs w:val="20"/>
        </w:rPr>
        <w:t>обходимо указать значение из перечисления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БК НАВИГАТОР</w:t>
      </w:r>
      <w:r>
        <w:rPr>
          <w:rFonts w:ascii="Arial CYR" w:hAnsi="Arial CYR" w:cs="Arial CYR"/>
          <w:sz w:val="20"/>
          <w:szCs w:val="20"/>
        </w:rPr>
        <w:t xml:space="preserve">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Дапее созданную настройку необходимо сохранить.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8" type="#_x0000_t75" style="width:297pt;height:111.75pt">
            <v:imagedata r:id="rId8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Рис.1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2. Выгрузка выписок по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 для системы НАВИГАТОР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осуществляется в ручном режиме. Пользователь должен завести новый документ по генерации файлов выписок</w:t>
      </w:r>
      <w:r>
        <w:rPr>
          <w:rFonts w:ascii="Arial CYR" w:hAnsi="Arial CYR" w:cs="Arial CYR"/>
          <w:sz w:val="20"/>
          <w:szCs w:val="20"/>
        </w:rPr>
        <w:t xml:space="preserve"> по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указать дату начала и окончания диапозона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Банк-клиент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выбрать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из списка заведенную настройку генерации файлов выписок (рис.2).  Выписки по счетам выгружаются в единый файл.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Формат наименования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acc</w:t>
      </w:r>
      <w:r>
        <w:rPr>
          <w:rFonts w:ascii="Arial CYR" w:hAnsi="Arial CYR" w:cs="Arial CYR"/>
          <w:sz w:val="20"/>
          <w:szCs w:val="20"/>
        </w:rPr>
        <w:t>ГГММДД.</w:t>
      </w:r>
      <w:r>
        <w:rPr>
          <w:rFonts w:ascii="Arial" w:hAnsi="Arial" w:cs="Arial"/>
          <w:sz w:val="20"/>
          <w:szCs w:val="20"/>
          <w:lang w:val="en-US"/>
        </w:rPr>
        <w:t>csv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где ГГ - год  ММ- месяц Д</w:t>
      </w:r>
      <w:r>
        <w:rPr>
          <w:rFonts w:ascii="Arial CYR" w:hAnsi="Arial CYR" w:cs="Arial CYR"/>
          <w:sz w:val="20"/>
          <w:szCs w:val="20"/>
        </w:rPr>
        <w:t>Д -день.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пользователь должен внести в табличную часть документа те счета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 которым необходимо выгрузить выписки (информацию). Подобрать счета можно через меню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табличной части документа. Подбор счетов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можно осуществить вручную (из спи</w:t>
      </w:r>
      <w:r>
        <w:rPr>
          <w:rFonts w:ascii="Arial CYR" w:hAnsi="Arial CYR" w:cs="Arial CYR"/>
          <w:sz w:val="20"/>
          <w:szCs w:val="20"/>
        </w:rPr>
        <w:t>ска)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или из перечня балансовых счетов или по функциональной группе.  После подбора 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пользователь должен применить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Обработать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    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9" type="#_x0000_t75" style="width:665.25pt;height:353.25pt">
            <v:imagedata r:id="rId9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Рис.2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генерации файлов выписок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Настройка генерации файлов выписок делается через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Настройка генерации </w:t>
      </w:r>
      <w:r>
        <w:rPr>
          <w:rFonts w:ascii="Arial CYR" w:hAnsi="Arial CYR" w:cs="Arial CYR"/>
          <w:sz w:val="20"/>
          <w:szCs w:val="20"/>
        </w:rPr>
        <w:lastRenderedPageBreak/>
        <w:t>файлов выписок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Этот документ находится в разделе Операции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Выгрузка выписок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Настройка генерации файлов выписок.  Дл</w:t>
      </w:r>
      <w:r>
        <w:rPr>
          <w:rFonts w:ascii="Arial CYR" w:hAnsi="Arial CYR" w:cs="Arial CYR"/>
          <w:sz w:val="20"/>
          <w:szCs w:val="20"/>
        </w:rPr>
        <w:t>я заведения новой настройки пользователю необходимо создать новый документ и ввести следующие данные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):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Путь к выгружаемому файлу</w:t>
      </w:r>
      <w:r>
        <w:rPr>
          <w:rFonts w:ascii="Arial CYR" w:hAnsi="Arial CYR" w:cs="Arial CYR"/>
          <w:sz w:val="20"/>
          <w:szCs w:val="20"/>
        </w:rPr>
        <w:t xml:space="preserve"> -  в этом поле пользователь выбирает 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который АБС будет генерировать файлы с выписками.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Наименование</w:t>
      </w:r>
      <w:r>
        <w:rPr>
          <w:rFonts w:ascii="Arial CYR" w:hAnsi="Arial CYR" w:cs="Arial CYR"/>
          <w:sz w:val="20"/>
          <w:szCs w:val="20"/>
        </w:rPr>
        <w:t xml:space="preserve">  - в эт</w:t>
      </w:r>
      <w:r>
        <w:rPr>
          <w:rFonts w:ascii="Arial CYR" w:hAnsi="Arial CYR" w:cs="Arial CYR"/>
          <w:sz w:val="20"/>
          <w:szCs w:val="20"/>
        </w:rPr>
        <w:t>ом поле пользователь должен ввести наименование настройки для  генерации файлов-выписок.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Формат -  Возможные значения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РФК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INIST, BSS, </w:t>
      </w:r>
      <w:r>
        <w:rPr>
          <w:rFonts w:ascii="Arial CYR" w:hAnsi="Arial CYR" w:cs="Arial CYR"/>
          <w:b/>
          <w:bCs/>
          <w:sz w:val="20"/>
          <w:szCs w:val="20"/>
        </w:rPr>
        <w:t>РФК(</w:t>
      </w:r>
      <w:r>
        <w:rPr>
          <w:rFonts w:ascii="Arial" w:hAnsi="Arial" w:cs="Arial"/>
          <w:b/>
          <w:bCs/>
          <w:sz w:val="20"/>
          <w:szCs w:val="20"/>
          <w:lang w:val="en-US"/>
        </w:rPr>
        <w:t>XML</w:t>
      </w:r>
      <w:r>
        <w:rPr>
          <w:rFonts w:ascii="Arial CYR" w:hAnsi="Arial CYR" w:cs="Arial CYR"/>
          <w:b/>
          <w:bCs/>
          <w:sz w:val="20"/>
          <w:szCs w:val="20"/>
        </w:rPr>
        <w:t>)</w:t>
      </w:r>
      <w:r>
        <w:rPr>
          <w:rFonts w:ascii="Arial" w:hAnsi="Arial" w:cs="Arial"/>
          <w:b/>
          <w:bCs/>
          <w:sz w:val="20"/>
          <w:szCs w:val="20"/>
          <w:lang w:val="en-US"/>
        </w:rPr>
        <w:t>, FACTURA (</w:t>
      </w:r>
      <w:r>
        <w:rPr>
          <w:rFonts w:ascii="Arial CYR" w:hAnsi="Arial CYR" w:cs="Arial CYR"/>
          <w:b/>
          <w:bCs/>
          <w:sz w:val="20"/>
          <w:szCs w:val="20"/>
        </w:rPr>
        <w:t>ЦФТ)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БК НАВИГАТОР</w:t>
      </w:r>
      <w:r>
        <w:rPr>
          <w:rFonts w:ascii="Arial" w:hAnsi="Arial" w:cs="Arial"/>
          <w:b/>
          <w:bCs/>
          <w:sz w:val="20"/>
          <w:szCs w:val="20"/>
          <w:lang w:val="en-US"/>
        </w:rPr>
        <w:t>,</w:t>
      </w:r>
      <w:r>
        <w:rPr>
          <w:rFonts w:ascii="Arial CYR" w:hAnsi="Arial CYR" w:cs="Arial CYR"/>
          <w:b/>
          <w:bCs/>
          <w:sz w:val="20"/>
          <w:szCs w:val="20"/>
        </w:rPr>
        <w:t xml:space="preserve"> КОМИТА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InterSys, </w:t>
      </w:r>
      <w:r>
        <w:rPr>
          <w:rFonts w:ascii="Arial CYR" w:hAnsi="Arial CYR" w:cs="Arial CYR"/>
          <w:b/>
          <w:bCs/>
          <w:sz w:val="20"/>
          <w:szCs w:val="20"/>
        </w:rPr>
        <w:t>Интернет-банк iSimple</w:t>
      </w:r>
      <w:r>
        <w:rPr>
          <w:rFonts w:ascii="Arial" w:hAnsi="Arial" w:cs="Arial"/>
          <w:b/>
          <w:bCs/>
          <w:sz w:val="20"/>
          <w:szCs w:val="20"/>
          <w:lang w:val="en-US"/>
        </w:rPr>
        <w:t>, SQL-</w:t>
      </w:r>
      <w:r>
        <w:rPr>
          <w:rFonts w:ascii="Arial CYR" w:hAnsi="Arial CYR" w:cs="Arial CYR"/>
          <w:b/>
          <w:bCs/>
          <w:sz w:val="20"/>
          <w:szCs w:val="20"/>
        </w:rPr>
        <w:t>шлюз БИФИТ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 </w:t>
      </w:r>
      <w:r>
        <w:rPr>
          <w:rFonts w:ascii="Arial CYR" w:hAnsi="Arial CYR" w:cs="Arial CYR"/>
          <w:sz w:val="20"/>
          <w:szCs w:val="20"/>
        </w:rPr>
        <w:t>ручная выгр</w:t>
      </w:r>
      <w:r>
        <w:rPr>
          <w:rFonts w:ascii="Arial CYR" w:hAnsi="Arial CYR" w:cs="Arial CYR"/>
          <w:sz w:val="20"/>
          <w:szCs w:val="20"/>
        </w:rPr>
        <w:t>узка выписок для систем клиент-банк с форматом</w:t>
      </w:r>
      <w:r>
        <w:rPr>
          <w:rFonts w:ascii="Arial" w:hAnsi="Arial" w:cs="Arial"/>
          <w:sz w:val="20"/>
          <w:szCs w:val="20"/>
          <w:lang w:val="en-US"/>
        </w:rPr>
        <w:t xml:space="preserve">:  </w:t>
      </w:r>
      <w:r>
        <w:rPr>
          <w:rFonts w:ascii="Arial CYR" w:hAnsi="Arial CYR" w:cs="Arial CYR"/>
          <w:sz w:val="20"/>
          <w:szCs w:val="20"/>
        </w:rPr>
        <w:t>Интернет-банк iSimple</w:t>
      </w:r>
      <w:r>
        <w:rPr>
          <w:rFonts w:ascii="Arial" w:hAnsi="Arial" w:cs="Arial"/>
          <w:sz w:val="20"/>
          <w:szCs w:val="20"/>
          <w:lang w:val="en-US"/>
        </w:rPr>
        <w:t>, SQL-</w:t>
      </w:r>
      <w:r>
        <w:rPr>
          <w:rFonts w:ascii="Arial CYR" w:hAnsi="Arial CYR" w:cs="Arial CYR"/>
          <w:sz w:val="20"/>
          <w:szCs w:val="20"/>
        </w:rPr>
        <w:t xml:space="preserve">шлюз БИФИТ </w:t>
      </w:r>
      <w:r>
        <w:rPr>
          <w:rFonts w:ascii="Arial CYR" w:hAnsi="Arial CYR" w:cs="Arial CYR"/>
          <w:b/>
          <w:bCs/>
          <w:sz w:val="20"/>
          <w:szCs w:val="20"/>
        </w:rPr>
        <w:t>не предусмотрена</w:t>
      </w:r>
      <w:r>
        <w:rPr>
          <w:rFonts w:ascii="Arial CYR" w:hAnsi="Arial CYR" w:cs="Arial CYR"/>
          <w:sz w:val="20"/>
          <w:szCs w:val="20"/>
        </w:rPr>
        <w:t>. Документы по генерации выписок (для указанных систем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именно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Интернет-банк iSimple</w:t>
      </w:r>
      <w:r>
        <w:rPr>
          <w:rFonts w:ascii="Arial" w:hAnsi="Arial" w:cs="Arial"/>
          <w:sz w:val="20"/>
          <w:szCs w:val="20"/>
          <w:lang w:val="en-US"/>
        </w:rPr>
        <w:t>, SQL-</w:t>
      </w:r>
      <w:r>
        <w:rPr>
          <w:rFonts w:ascii="Arial CYR" w:hAnsi="Arial CYR" w:cs="Arial CYR"/>
          <w:sz w:val="20"/>
          <w:szCs w:val="20"/>
        </w:rPr>
        <w:t>шлюз БИФИТ)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создаются в АБС автоматически при обработке запр</w:t>
      </w:r>
      <w:r>
        <w:rPr>
          <w:rFonts w:ascii="Arial CYR" w:hAnsi="Arial CYR" w:cs="Arial CYR"/>
          <w:sz w:val="20"/>
          <w:szCs w:val="20"/>
        </w:rPr>
        <w:t xml:space="preserve">оса от системы клиент-банк.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Формат взаимодействия с системой клиент -банк </w:t>
      </w:r>
      <w:r>
        <w:rPr>
          <w:rFonts w:ascii="Arial CYR" w:hAnsi="Arial CYR" w:cs="Arial CYR"/>
          <w:sz w:val="20"/>
          <w:szCs w:val="20"/>
        </w:rPr>
        <w:t xml:space="preserve">- эту настройку необходимо указать при работе с системой клиент-банк </w:t>
      </w:r>
      <w:r>
        <w:rPr>
          <w:rFonts w:ascii="Arial" w:hAnsi="Arial" w:cs="Arial"/>
          <w:sz w:val="20"/>
          <w:szCs w:val="20"/>
          <w:lang w:val="en-US"/>
        </w:rPr>
        <w:t>Astrasoft</w:t>
      </w:r>
      <w:r>
        <w:rPr>
          <w:rFonts w:ascii="Arial CYR" w:hAnsi="Arial CYR" w:cs="Arial CYR"/>
          <w:sz w:val="20"/>
          <w:szCs w:val="20"/>
        </w:rPr>
        <w:t>).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0" type="#_x0000_t75" style="width:317.25pt;height:165.75pt">
            <v:imagedata r:id="rId5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</w:t>
      </w:r>
      <w:r>
        <w:rPr>
          <w:rFonts w:ascii="Arial CYR" w:hAnsi="Arial CYR" w:cs="Arial CYR"/>
          <w:sz w:val="20"/>
          <w:szCs w:val="20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>Рис.1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Дополнительно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имеются следующие настройки для обработки запросов на выписку по л</w:t>
      </w:r>
      <w:r>
        <w:rPr>
          <w:rFonts w:ascii="Arial" w:hAnsi="Arial" w:cs="Arial"/>
          <w:sz w:val="20"/>
          <w:szCs w:val="20"/>
          <w:lang w:val="en-US"/>
        </w:rPr>
        <w:t>/c: (</w:t>
      </w:r>
      <w:r>
        <w:rPr>
          <w:rFonts w:ascii="Arial CYR" w:hAnsi="Arial CYR" w:cs="Arial CYR"/>
          <w:sz w:val="20"/>
          <w:szCs w:val="20"/>
        </w:rPr>
        <w:t>рис.2</w:t>
      </w:r>
      <w:r>
        <w:rPr>
          <w:rFonts w:ascii="Arial" w:hAnsi="Arial" w:cs="Arial"/>
          <w:sz w:val="20"/>
          <w:szCs w:val="20"/>
          <w:lang w:val="en-US"/>
        </w:rPr>
        <w:t>)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1" type="#_x0000_t75" style="width:238.5pt;height:118.5pt">
            <v:imagedata r:id="rId6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Рис.2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Не записывать в выписку внутренние лицевые л</w:t>
      </w:r>
      <w:r>
        <w:rPr>
          <w:rFonts w:ascii="Arial" w:hAnsi="Arial" w:cs="Arial"/>
          <w:b/>
          <w:bCs/>
          <w:sz w:val="20"/>
          <w:szCs w:val="20"/>
          <w:lang w:val="en-US"/>
        </w:rPr>
        <w:t>/</w:t>
      </w:r>
      <w:r>
        <w:rPr>
          <w:rFonts w:ascii="Arial CYR" w:hAnsi="Arial CYR" w:cs="Arial CYR"/>
          <w:b/>
          <w:bCs/>
          <w:sz w:val="20"/>
          <w:szCs w:val="20"/>
        </w:rPr>
        <w:t xml:space="preserve">с  - </w:t>
      </w:r>
      <w:r>
        <w:rPr>
          <w:rFonts w:ascii="Arial CYR" w:hAnsi="Arial CYR" w:cs="Arial CYR"/>
          <w:sz w:val="20"/>
          <w:szCs w:val="20"/>
        </w:rPr>
        <w:t>данная настройка используется при выгрузке файла выписки по л</w:t>
      </w:r>
      <w:r>
        <w:rPr>
          <w:rFonts w:ascii="Arial" w:hAnsi="Arial" w:cs="Arial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sz w:val="20"/>
          <w:szCs w:val="20"/>
        </w:rPr>
        <w:t>для системы клиент-банк ИНИСТ,</w:t>
      </w:r>
      <w:r>
        <w:rPr>
          <w:rFonts w:ascii="Arial" w:hAnsi="Arial" w:cs="Arial"/>
          <w:sz w:val="20"/>
          <w:szCs w:val="20"/>
          <w:lang w:val="en-US"/>
        </w:rPr>
        <w:t xml:space="preserve"> FACTURA</w:t>
      </w:r>
      <w:r>
        <w:rPr>
          <w:rFonts w:ascii="Arial CYR" w:hAnsi="Arial CYR" w:cs="Arial CYR"/>
          <w:sz w:val="20"/>
          <w:szCs w:val="20"/>
        </w:rPr>
        <w:t>. При включении данной настройки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файл с выгружаемой выпиской по л</w:t>
      </w:r>
      <w:r>
        <w:rPr>
          <w:rFonts w:ascii="Arial" w:hAnsi="Arial" w:cs="Arial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sz w:val="20"/>
          <w:szCs w:val="20"/>
        </w:rPr>
        <w:t xml:space="preserve">не будут писаться внутренние счета банка.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lastRenderedPageBreak/>
        <w:t xml:space="preserve">Выгружать только исполненные документы </w:t>
      </w:r>
      <w:r>
        <w:rPr>
          <w:rFonts w:ascii="Arial CYR" w:hAnsi="Arial CYR" w:cs="Arial CYR"/>
          <w:sz w:val="20"/>
          <w:szCs w:val="20"/>
        </w:rPr>
        <w:t xml:space="preserve">- 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данная настройка используется при выгрузке файла выписки по л</w:t>
      </w:r>
      <w:r>
        <w:rPr>
          <w:rFonts w:ascii="Arial" w:hAnsi="Arial" w:cs="Arial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sz w:val="20"/>
          <w:szCs w:val="20"/>
        </w:rPr>
        <w:t>для системы клиент-банк ИНИСТ</w:t>
      </w:r>
      <w:r>
        <w:rPr>
          <w:rFonts w:ascii="Arial" w:hAnsi="Arial" w:cs="Arial"/>
          <w:sz w:val="20"/>
          <w:szCs w:val="20"/>
          <w:lang w:val="en-US"/>
        </w:rPr>
        <w:t xml:space="preserve">, BSS, FACTURA. </w:t>
      </w:r>
      <w:r>
        <w:rPr>
          <w:rFonts w:ascii="Arial CYR" w:hAnsi="Arial CYR" w:cs="Arial CYR"/>
          <w:sz w:val="20"/>
          <w:szCs w:val="20"/>
        </w:rPr>
        <w:t>При выгрузке файла с вы</w:t>
      </w:r>
      <w:r>
        <w:rPr>
          <w:rFonts w:ascii="Arial CYR" w:hAnsi="Arial CYR" w:cs="Arial CYR"/>
          <w:sz w:val="20"/>
          <w:szCs w:val="20"/>
        </w:rPr>
        <w:t>пиской по л</w:t>
      </w:r>
      <w:r>
        <w:rPr>
          <w:rFonts w:ascii="Arial" w:hAnsi="Arial" w:cs="Arial"/>
          <w:sz w:val="20"/>
          <w:szCs w:val="20"/>
          <w:lang w:val="en-US"/>
        </w:rPr>
        <w:t xml:space="preserve">/c, </w:t>
      </w:r>
      <w:r>
        <w:rPr>
          <w:rFonts w:ascii="Arial CYR" w:hAnsi="Arial CYR" w:cs="Arial CYR"/>
          <w:sz w:val="20"/>
          <w:szCs w:val="20"/>
        </w:rPr>
        <w:t>будут выгружаться только исполненные в АБС платежные документы по счетам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 которым выгружается выписка.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Не записывать документы по курсовой разнице </w:t>
      </w:r>
      <w:r>
        <w:rPr>
          <w:rFonts w:ascii="Arial CYR" w:hAnsi="Arial CYR" w:cs="Arial CYR"/>
          <w:sz w:val="20"/>
          <w:szCs w:val="20"/>
        </w:rPr>
        <w:t>- данная настройка используется при выгрузке файла выписки по л</w:t>
      </w:r>
      <w:r>
        <w:rPr>
          <w:rFonts w:ascii="Arial" w:hAnsi="Arial" w:cs="Arial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sz w:val="20"/>
          <w:szCs w:val="20"/>
        </w:rPr>
        <w:t>для системы клиент-банк</w:t>
      </w:r>
      <w:r>
        <w:rPr>
          <w:rFonts w:ascii="Arial CYR" w:hAnsi="Arial CYR" w:cs="Arial CYR"/>
          <w:sz w:val="20"/>
          <w:szCs w:val="20"/>
        </w:rPr>
        <w:t xml:space="preserve"> ИНИСТ</w:t>
      </w:r>
      <w:r>
        <w:rPr>
          <w:rFonts w:ascii="Arial" w:hAnsi="Arial" w:cs="Arial"/>
          <w:sz w:val="20"/>
          <w:szCs w:val="20"/>
          <w:lang w:val="en-US"/>
        </w:rPr>
        <w:t xml:space="preserve">, FACTURA. </w:t>
      </w:r>
      <w:r>
        <w:rPr>
          <w:rFonts w:ascii="Arial CYR" w:hAnsi="Arial CYR" w:cs="Arial CYR"/>
          <w:sz w:val="20"/>
          <w:szCs w:val="20"/>
        </w:rPr>
        <w:t>При выгрузке файла с выпиской по л</w:t>
      </w:r>
      <w:r>
        <w:rPr>
          <w:rFonts w:ascii="Arial" w:hAnsi="Arial" w:cs="Arial"/>
          <w:sz w:val="20"/>
          <w:szCs w:val="20"/>
          <w:lang w:val="en-US"/>
        </w:rPr>
        <w:t>/c,</w:t>
      </w:r>
      <w:r>
        <w:rPr>
          <w:rFonts w:ascii="Arial CYR" w:hAnsi="Arial CYR" w:cs="Arial CYR"/>
          <w:sz w:val="20"/>
          <w:szCs w:val="20"/>
        </w:rPr>
        <w:t xml:space="preserve"> 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будут выгружаться проводки по реализованной курсовой разнице.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Выгружать только счета с движениями </w:t>
      </w:r>
      <w:r>
        <w:rPr>
          <w:rFonts w:ascii="Arial CYR" w:hAnsi="Arial CYR" w:cs="Arial CYR"/>
          <w:sz w:val="20"/>
          <w:szCs w:val="20"/>
        </w:rPr>
        <w:t>- данная настройка используется при выгрузке файла выписки по л</w:t>
      </w:r>
      <w:r>
        <w:rPr>
          <w:rFonts w:ascii="Arial" w:hAnsi="Arial" w:cs="Arial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sz w:val="20"/>
          <w:szCs w:val="20"/>
        </w:rPr>
        <w:t>для системы клиент-банк ИНИС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FAC</w:t>
      </w:r>
      <w:r>
        <w:rPr>
          <w:rFonts w:ascii="Arial" w:hAnsi="Arial" w:cs="Arial"/>
          <w:sz w:val="20"/>
          <w:szCs w:val="20"/>
          <w:lang w:val="en-US"/>
        </w:rPr>
        <w:t>TURA,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BSS,</w:t>
      </w:r>
      <w:r>
        <w:rPr>
          <w:rFonts w:ascii="Arial CYR" w:hAnsi="Arial CYR" w:cs="Arial CYR"/>
          <w:sz w:val="20"/>
          <w:szCs w:val="20"/>
        </w:rPr>
        <w:t xml:space="preserve"> РФК.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 выгрузке файла с выпиской по л</w:t>
      </w:r>
      <w:r>
        <w:rPr>
          <w:rFonts w:ascii="Arial" w:hAnsi="Arial" w:cs="Arial"/>
          <w:sz w:val="20"/>
          <w:szCs w:val="20"/>
          <w:lang w:val="en-US"/>
        </w:rPr>
        <w:t>/c,</w:t>
      </w:r>
      <w:r>
        <w:rPr>
          <w:rFonts w:ascii="Arial CYR" w:hAnsi="Arial CYR" w:cs="Arial CYR"/>
          <w:sz w:val="20"/>
          <w:szCs w:val="20"/>
        </w:rPr>
        <w:t xml:space="preserve"> будет выгружаться выписка по счетам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 которых имеются движения (имеются платежные документы исполненные или плановые) за указанный промежуток времени. В основном рекомендуется использовать для ручной в</w:t>
      </w:r>
      <w:r>
        <w:rPr>
          <w:rFonts w:ascii="Arial CYR" w:hAnsi="Arial CYR" w:cs="Arial CYR"/>
          <w:sz w:val="20"/>
          <w:szCs w:val="20"/>
        </w:rPr>
        <w:t>ыгрузки выписки по л</w:t>
      </w:r>
      <w:r>
        <w:rPr>
          <w:rFonts w:ascii="Arial" w:hAnsi="Arial" w:cs="Arial"/>
          <w:sz w:val="20"/>
          <w:szCs w:val="20"/>
          <w:lang w:val="en-US"/>
        </w:rPr>
        <w:t xml:space="preserve">/c.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Действие после приема файла на выписку по л</w:t>
      </w:r>
      <w:r>
        <w:rPr>
          <w:rFonts w:ascii="Arial" w:hAnsi="Arial" w:cs="Arial"/>
          <w:b/>
          <w:bCs/>
          <w:sz w:val="20"/>
          <w:szCs w:val="20"/>
          <w:lang w:val="en-US"/>
        </w:rPr>
        <w:t>/c</w:t>
      </w:r>
      <w:r>
        <w:rPr>
          <w:rFonts w:ascii="Arial" w:hAnsi="Arial" w:cs="Arial"/>
          <w:sz w:val="20"/>
          <w:szCs w:val="20"/>
          <w:lang w:val="en-US"/>
        </w:rPr>
        <w:t xml:space="preserve">  - </w:t>
      </w:r>
      <w:r>
        <w:rPr>
          <w:rFonts w:ascii="Arial CYR" w:hAnsi="Arial CYR" w:cs="Arial CYR"/>
          <w:sz w:val="20"/>
          <w:szCs w:val="20"/>
        </w:rPr>
        <w:t>данная настройка используется при выгрузке файла выписки по л</w:t>
      </w:r>
      <w:r>
        <w:rPr>
          <w:rFonts w:ascii="Arial" w:hAnsi="Arial" w:cs="Arial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sz w:val="20"/>
          <w:szCs w:val="20"/>
        </w:rPr>
        <w:t>для системы клиент-банк ИНИС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FACTURA,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BSS,</w:t>
      </w:r>
      <w:r>
        <w:rPr>
          <w:rFonts w:ascii="Arial CYR" w:hAnsi="Arial CYR" w:cs="Arial CYR"/>
          <w:sz w:val="20"/>
          <w:szCs w:val="20"/>
        </w:rPr>
        <w:t xml:space="preserve"> РФК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когда из системы клиент-банк в АБС поступает файл с запросом на выпи</w:t>
      </w:r>
      <w:r>
        <w:rPr>
          <w:rFonts w:ascii="Arial CYR" w:hAnsi="Arial CYR" w:cs="Arial CYR"/>
          <w:sz w:val="20"/>
          <w:szCs w:val="20"/>
        </w:rPr>
        <w:t>ску по л</w:t>
      </w:r>
      <w:r>
        <w:rPr>
          <w:rFonts w:ascii="Arial" w:hAnsi="Arial" w:cs="Arial"/>
          <w:sz w:val="20"/>
          <w:szCs w:val="20"/>
          <w:lang w:val="en-US"/>
        </w:rPr>
        <w:t>/c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Возможные значения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Удалить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Переместить.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Рекомендуется настроить данную опцию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если банк обрабатывает в режиме</w:t>
      </w:r>
      <w:r>
        <w:rPr>
          <w:rFonts w:ascii="Arial" w:hAnsi="Arial" w:cs="Arial"/>
          <w:sz w:val="20"/>
          <w:szCs w:val="20"/>
          <w:lang w:val="en-US"/>
        </w:rPr>
        <w:t xml:space="preserve"> on</w:t>
      </w:r>
      <w:r>
        <w:rPr>
          <w:rFonts w:ascii="Arial CYR" w:hAnsi="Arial CYR" w:cs="Arial CYR"/>
          <w:sz w:val="20"/>
          <w:szCs w:val="20"/>
        </w:rPr>
        <w:t>-</w:t>
      </w:r>
      <w:r>
        <w:rPr>
          <w:rFonts w:ascii="Arial" w:hAnsi="Arial" w:cs="Arial"/>
          <w:sz w:val="20"/>
          <w:szCs w:val="20"/>
          <w:lang w:val="en-US"/>
        </w:rPr>
        <w:t xml:space="preserve">line </w:t>
      </w:r>
      <w:r>
        <w:rPr>
          <w:rFonts w:ascii="Arial CYR" w:hAnsi="Arial CYR" w:cs="Arial CYR"/>
          <w:sz w:val="20"/>
          <w:szCs w:val="20"/>
        </w:rPr>
        <w:t>файлы с запросами на выписку из клиент-банк.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поддерживает  следующие форматы выгрузки файлов выписок по</w:t>
      </w:r>
      <w:r>
        <w:rPr>
          <w:rFonts w:ascii="Arial CYR" w:hAnsi="Arial CYR" w:cs="Arial CYR"/>
          <w:sz w:val="20"/>
          <w:szCs w:val="20"/>
        </w:rPr>
        <w:t xml:space="preserve"> лицевым счетам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следующие системы клиент-банк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РФК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Астрасофт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ИНИСТ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BSS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КОМИТА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ФАКТУРА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НАВИГАТОР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РФК(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>)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Работа с операционными днями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Для работы с операционными днями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предусмотрен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Операционный день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 По умолчанию документ вынесен в интерфейс РКО в раздел Операции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Операционные дни. Общий вид документа представлен на рис.1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2" type="#_x0000_t75" style="width:469.5pt;height:150.75pt">
            <v:imagedata r:id="rId10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Рис.1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д</w:t>
      </w:r>
      <w:r>
        <w:rPr>
          <w:rFonts w:ascii="Arial CYR" w:hAnsi="Arial CYR" w:cs="Arial CYR"/>
          <w:sz w:val="20"/>
          <w:szCs w:val="20"/>
        </w:rPr>
        <w:t>анном документе отображатся дни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которые открыты 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не сведены или которые закрыты.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того чтобы открыть операционный день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необходимо выполнить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Открыть операционный день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того чтобы закрыть операционный день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необходимо выполнить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Зак</w:t>
      </w:r>
      <w:r>
        <w:rPr>
          <w:rFonts w:ascii="Arial CYR" w:hAnsi="Arial CYR" w:cs="Arial CYR"/>
          <w:sz w:val="20"/>
          <w:szCs w:val="20"/>
        </w:rPr>
        <w:t>рыть операционный день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b/>
          <w:bCs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Открытие операционного дня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Открытие операционного дня осуществляется через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Документы по открытию дней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Данный документ, по умолчанию, вынесен в интерфейс РКО в раздел Операции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Операционные дни. Общий вид докумен</w:t>
      </w:r>
      <w:r>
        <w:rPr>
          <w:rFonts w:ascii="Arial CYR" w:hAnsi="Arial CYR" w:cs="Arial CYR"/>
          <w:sz w:val="20"/>
          <w:szCs w:val="20"/>
        </w:rPr>
        <w:t xml:space="preserve">та представлен на рис.1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3" type="#_x0000_t75" style="width:343.5pt;height:115.5pt">
            <v:imagedata r:id="rId11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Рис.1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b/>
          <w:bCs/>
          <w:sz w:val="16"/>
          <w:szCs w:val="16"/>
        </w:rPr>
      </w:pPr>
      <w:r>
        <w:rPr>
          <w:rFonts w:ascii="Arial CYR" w:hAnsi="Arial CYR" w:cs="Arial CYR"/>
          <w:sz w:val="20"/>
          <w:szCs w:val="20"/>
        </w:rPr>
        <w:t xml:space="preserve">При выполнении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Исполнить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производится открытие дня и выполняются процедуры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указанные в документе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Настройки открытия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закры</w:t>
      </w:r>
      <w:r>
        <w:rPr>
          <w:rFonts w:ascii="Arial CYR" w:hAnsi="Arial CYR" w:cs="Arial CYR"/>
          <w:sz w:val="20"/>
          <w:szCs w:val="20"/>
        </w:rPr>
        <w:t>тия дней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</w:t>
      </w:r>
      <w:r>
        <w:rPr>
          <w:rFonts w:ascii="Arial" w:hAnsi="Arial" w:cs="Arial"/>
          <w:sz w:val="20"/>
          <w:szCs w:val="20"/>
          <w:lang w:val="en-US"/>
        </w:rPr>
        <w:t xml:space="preserve">OID:1003471 </w:t>
      </w:r>
      <w:r>
        <w:rPr>
          <w:rFonts w:ascii="Arial CYR" w:hAnsi="Arial CYR" w:cs="Arial CYR"/>
          <w:sz w:val="20"/>
          <w:szCs w:val="20"/>
        </w:rPr>
        <w:t>Настройки открытия/закрытия дня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) в категории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Выполняется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при открытие дня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Данный документ, по умолчанию, вын</w:t>
      </w:r>
      <w:r>
        <w:rPr>
          <w:rFonts w:ascii="Arial CYR" w:hAnsi="Arial CYR" w:cs="Arial CYR"/>
          <w:sz w:val="20"/>
          <w:szCs w:val="20"/>
        </w:rPr>
        <w:t>есен в интерфейс РКО в раздел Операции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Операционные дни.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Настройки открытия дня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Настройки открытия дня представлены на рис.1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4" type="#_x0000_t75" style="width:617.25pt;height:177pt">
            <v:imagedata r:id="rId12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       </w:t>
      </w:r>
      <w:r>
        <w:rPr>
          <w:rFonts w:ascii="Arial CYR" w:hAnsi="Arial CYR" w:cs="Arial CYR"/>
          <w:sz w:val="20"/>
          <w:szCs w:val="20"/>
        </w:rPr>
        <w:t xml:space="preserve">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Рис.1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того чтобы включить ту или иную настройку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надо зайти в настройку и поставить галку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Включено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Описанние работы настроек по открытию операционного дня.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 1000013 </w:t>
      </w:r>
      <w:r>
        <w:rPr>
          <w:rFonts w:ascii="Arial CYR" w:hAnsi="Arial CYR" w:cs="Arial CYR"/>
          <w:b/>
          <w:bCs/>
          <w:sz w:val="20"/>
          <w:szCs w:val="20"/>
        </w:rPr>
        <w:t xml:space="preserve">Открытие дня. Удаление системных проводок.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Удаляютс</w:t>
      </w:r>
      <w:r>
        <w:rPr>
          <w:rFonts w:ascii="Arial CYR" w:hAnsi="Arial CYR" w:cs="Arial CYR"/>
          <w:sz w:val="20"/>
          <w:szCs w:val="20"/>
        </w:rPr>
        <w:t>я проводки по свертке парных счетов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операционных днях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поздних открываемого операционного дня.  Открываемый день также учитывается.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Также удаляются документы по переоценке срочных сделок с ценными бумагами в операционных днях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поздних открываемого опера</w:t>
      </w:r>
      <w:r>
        <w:rPr>
          <w:rFonts w:ascii="Arial CYR" w:hAnsi="Arial CYR" w:cs="Arial CYR"/>
          <w:sz w:val="20"/>
          <w:szCs w:val="20"/>
        </w:rPr>
        <w:t xml:space="preserve">ционного дня.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Удаляются проводки по переоценке в операционных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поздних открываемого операционного дня.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 1000012 </w:t>
      </w:r>
      <w:r>
        <w:rPr>
          <w:rFonts w:ascii="Arial CYR" w:hAnsi="Arial CYR" w:cs="Arial CYR"/>
          <w:b/>
          <w:bCs/>
          <w:sz w:val="20"/>
          <w:szCs w:val="20"/>
        </w:rPr>
        <w:t>Проверка наличия курсов рабочих валют.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Проверяется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существуют ли  в АБС валюты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открытые на текущий открываемый операционный день,</w:t>
      </w:r>
      <w:r>
        <w:rPr>
          <w:rFonts w:ascii="Arial CYR" w:hAnsi="Arial CYR" w:cs="Arial CYR"/>
          <w:sz w:val="20"/>
          <w:szCs w:val="20"/>
        </w:rPr>
        <w:t xml:space="preserve"> за исключением технических валют и валюты РФ (задается в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OID:1000077  </w:t>
      </w:r>
      <w:r>
        <w:rPr>
          <w:rFonts w:ascii="Arial CYR" w:hAnsi="Arial CYR" w:cs="Arial CYR"/>
          <w:sz w:val="20"/>
          <w:szCs w:val="20"/>
        </w:rPr>
        <w:t>Ссылка на нац. валюту в справочнике валют - Файл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Переменные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Общий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Реквизиты организации)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 которой не установлен в отркываемом операционном дне официальный к</w:t>
      </w:r>
      <w:r>
        <w:rPr>
          <w:rFonts w:ascii="Arial CYR" w:hAnsi="Arial CYR" w:cs="Arial CYR"/>
          <w:sz w:val="20"/>
          <w:szCs w:val="20"/>
        </w:rPr>
        <w:t xml:space="preserve">урс ЦБ.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OID:1000024 </w:t>
      </w:r>
      <w:r>
        <w:rPr>
          <w:rFonts w:ascii="Arial CYR" w:hAnsi="Arial CYR" w:cs="Arial CYR"/>
          <w:b/>
          <w:bCs/>
          <w:sz w:val="20"/>
          <w:szCs w:val="20"/>
        </w:rPr>
        <w:t xml:space="preserve">Отмена исполненных документов по комиссии. 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данной процедуре происходит отмена исполненных  документов по комиссии. Пересчитываются остатки по счетам в документах по комиссии.  Сами документы переходят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План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(для внут</w:t>
      </w:r>
      <w:r>
        <w:rPr>
          <w:rFonts w:ascii="Arial CYR" w:hAnsi="Arial CYR" w:cs="Arial CYR"/>
          <w:sz w:val="20"/>
          <w:szCs w:val="20"/>
        </w:rPr>
        <w:t xml:space="preserve">ренних рублевых платежных документов и для внутренних переводов) 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 позицию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(для исходящих дебетовых документов).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OID:100002</w:t>
      </w:r>
      <w:r>
        <w:rPr>
          <w:rFonts w:ascii="Arial CYR" w:hAnsi="Arial CYR" w:cs="Arial CYR"/>
          <w:b/>
          <w:bCs/>
          <w:sz w:val="20"/>
          <w:szCs w:val="20"/>
        </w:rPr>
        <w:t>5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Обновление справочника БИК банков России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данной настройке происходит обновление справочника  БИК банков РФ (</w:t>
      </w:r>
      <w:r>
        <w:rPr>
          <w:rFonts w:ascii="Arial" w:hAnsi="Arial" w:cs="Arial"/>
          <w:sz w:val="20"/>
          <w:szCs w:val="20"/>
          <w:lang w:val="en-US"/>
        </w:rPr>
        <w:t xml:space="preserve">dbf - </w:t>
      </w:r>
      <w:r>
        <w:rPr>
          <w:rFonts w:ascii="Arial CYR" w:hAnsi="Arial CYR" w:cs="Arial CYR"/>
          <w:sz w:val="20"/>
          <w:szCs w:val="20"/>
        </w:rPr>
        <w:t>файл)</w:t>
      </w:r>
      <w:r>
        <w:rPr>
          <w:rFonts w:ascii="Arial" w:hAnsi="Arial" w:cs="Arial"/>
          <w:sz w:val="20"/>
          <w:szCs w:val="20"/>
          <w:lang w:val="en-US"/>
        </w:rPr>
        <w:t xml:space="preserve">.  </w:t>
      </w:r>
      <w:r>
        <w:rPr>
          <w:rFonts w:ascii="Arial CYR" w:hAnsi="Arial CYR" w:cs="Arial CYR"/>
          <w:sz w:val="20"/>
          <w:szCs w:val="20"/>
        </w:rPr>
        <w:t xml:space="preserve">Путь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к файлу со справочником БИК банков РФ определяется в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OID: 1000411 </w:t>
      </w:r>
      <w:r>
        <w:rPr>
          <w:rFonts w:ascii="Arial CYR" w:hAnsi="Arial CYR" w:cs="Arial CYR"/>
          <w:sz w:val="20"/>
          <w:szCs w:val="20"/>
        </w:rPr>
        <w:t>Путь к файлу для обновления спр. БИК банков России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:)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OID:100002</w:t>
      </w:r>
      <w:r>
        <w:rPr>
          <w:rFonts w:ascii="Arial CYR" w:hAnsi="Arial CYR" w:cs="Arial CYR"/>
          <w:b/>
          <w:bCs/>
          <w:sz w:val="20"/>
          <w:szCs w:val="20"/>
        </w:rPr>
        <w:t xml:space="preserve">6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Обновление справочника курсов валю</w:t>
      </w:r>
      <w:r>
        <w:rPr>
          <w:rFonts w:ascii="Arial CYR" w:hAnsi="Arial CYR" w:cs="Arial CYR"/>
          <w:b/>
          <w:bCs/>
          <w:sz w:val="20"/>
          <w:szCs w:val="20"/>
        </w:rPr>
        <w:t>т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данной настройке происходит обновление справочника курсов валют</w:t>
      </w:r>
      <w:r>
        <w:rPr>
          <w:rFonts w:ascii="Arial" w:hAnsi="Arial" w:cs="Arial"/>
          <w:sz w:val="20"/>
          <w:szCs w:val="20"/>
          <w:lang w:val="en-US"/>
        </w:rPr>
        <w:t xml:space="preserve">.  </w:t>
      </w:r>
      <w:r>
        <w:rPr>
          <w:rFonts w:ascii="Arial CYR" w:hAnsi="Arial CYR" w:cs="Arial CYR"/>
          <w:sz w:val="20"/>
          <w:szCs w:val="20"/>
        </w:rPr>
        <w:t xml:space="preserve">Путь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к файлу </w:t>
      </w:r>
      <w:r>
        <w:rPr>
          <w:rFonts w:ascii="Arial CYR" w:hAnsi="Arial CYR" w:cs="Arial CYR"/>
          <w:sz w:val="20"/>
          <w:szCs w:val="20"/>
        </w:rPr>
        <w:lastRenderedPageBreak/>
        <w:t xml:space="preserve">со справочником курсов валют определяется в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OID: 1000412 </w:t>
      </w:r>
      <w:r>
        <w:rPr>
          <w:rFonts w:ascii="Arial CYR" w:hAnsi="Arial CYR" w:cs="Arial CYR"/>
          <w:sz w:val="20"/>
          <w:szCs w:val="20"/>
        </w:rPr>
        <w:t>Путь к файлу для обновления спр. курсы валют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Переменные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</w:t>
      </w:r>
      <w:r>
        <w:rPr>
          <w:rFonts w:ascii="Arial CYR" w:hAnsi="Arial CYR" w:cs="Arial CYR"/>
          <w:sz w:val="20"/>
          <w:szCs w:val="20"/>
        </w:rPr>
        <w:t>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:). </w:t>
      </w:r>
      <w:r>
        <w:rPr>
          <w:rFonts w:ascii="Arial CYR" w:hAnsi="Arial CYR" w:cs="Arial CYR"/>
          <w:sz w:val="20"/>
          <w:szCs w:val="20"/>
        </w:rPr>
        <w:t xml:space="preserve">Должен быть установлен  </w:t>
      </w:r>
      <w:r>
        <w:rPr>
          <w:rFonts w:ascii="Arial" w:hAnsi="Arial" w:cs="Arial"/>
          <w:sz w:val="20"/>
          <w:szCs w:val="20"/>
          <w:lang w:val="en-US"/>
        </w:rPr>
        <w:t>ID</w:t>
      </w:r>
      <w:r>
        <w:rPr>
          <w:rFonts w:ascii="Arial CYR" w:hAnsi="Arial CYR" w:cs="Arial CYR"/>
          <w:sz w:val="20"/>
          <w:szCs w:val="20"/>
        </w:rPr>
        <w:t xml:space="preserve"> национальной  валюты  (</w:t>
      </w:r>
      <w:r>
        <w:rPr>
          <w:rFonts w:ascii="Arial" w:hAnsi="Arial" w:cs="Arial"/>
          <w:sz w:val="20"/>
          <w:szCs w:val="20"/>
          <w:lang w:val="en-US"/>
        </w:rPr>
        <w:t xml:space="preserve">OID: 1000077 </w:t>
      </w:r>
      <w:r>
        <w:rPr>
          <w:rFonts w:ascii="Arial CYR" w:hAnsi="Arial CYR" w:cs="Arial CYR"/>
          <w:sz w:val="20"/>
          <w:szCs w:val="20"/>
        </w:rPr>
        <w:t>Ссылка на нац. валюту в справочнике валют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Общий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). Обновление курсов валют происходит по рабочим валютам.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Рассылка сообщений поль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зователям АБС об открытии операционного дня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АБС имеется возможность рассылать оповещения пользователям и группе пользователей об открытии в АБС раннего (по отношению к текущей системной дате) операционного дня.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этого необходимо указать пользователей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которым будут рассылаться оповещения.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a).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</w:t>
      </w:r>
      <w:r>
        <w:rPr>
          <w:rFonts w:ascii="Arial CYR" w:hAnsi="Arial CYR" w:cs="Arial CYR"/>
          <w:sz w:val="20"/>
          <w:szCs w:val="20"/>
        </w:rPr>
        <w:t>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5" type="#_x0000_t75" style="width:495pt;height:351pt">
            <v:imagedata r:id="rId13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б)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Открытие операционного дня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Открытие/закрыти</w:t>
      </w:r>
      <w:r>
        <w:rPr>
          <w:rFonts w:ascii="Arial CYR" w:hAnsi="Arial CYR" w:cs="Arial CYR"/>
          <w:sz w:val="20"/>
          <w:szCs w:val="20"/>
        </w:rPr>
        <w:t xml:space="preserve">е опер.дня)  </w:t>
      </w:r>
      <w:r>
        <w:rPr>
          <w:rFonts w:ascii="Arial CYR" w:hAnsi="Arial CYR" w:cs="Arial CYR"/>
          <w:sz w:val="20"/>
          <w:szCs w:val="20"/>
        </w:rPr>
        <w:lastRenderedPageBreak/>
        <w:t>необходимо указать пользователей АБС или группу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отсылаться сообщения об открытии операционного дня в АБС.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6" type="#_x0000_t75" style="width:486.75pt;height:191.25pt">
            <v:imagedata r:id="rId14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ans Serif" w:hAnsi="MS Sans Serif" w:cs="MS Sans Serif"/>
          <w:sz w:val="20"/>
          <w:szCs w:val="20"/>
        </w:rPr>
        <w:t xml:space="preserve">                                                                    </w:t>
      </w:r>
      <w:r>
        <w:rPr>
          <w:rFonts w:ascii="MS Sans Serif" w:hAnsi="MS Sans Serif" w:cs="MS Sans Serif"/>
          <w:sz w:val="20"/>
          <w:szCs w:val="20"/>
        </w:rPr>
        <w:t xml:space="preserve">              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2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7" type="#_x0000_t75" style="width:414pt;height:234pt">
            <v:imagedata r:id="rId15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3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созданную настройку для отправки оповещений необходимо сохранить.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пользов</w:t>
      </w:r>
      <w:r>
        <w:rPr>
          <w:rFonts w:ascii="Arial CYR" w:hAnsi="Arial CYR" w:cs="Arial CYR"/>
          <w:sz w:val="20"/>
          <w:szCs w:val="20"/>
        </w:rPr>
        <w:t>атель открывает ранний (по отношению к текущей системной дате) операционный день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после открытия дня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пользователям АБС и группе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указанным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Открытие операционного дня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Открытие/закрытие опер.дня) в документе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Поль</w:t>
      </w:r>
      <w:r>
        <w:rPr>
          <w:rFonts w:ascii="Arial CYR" w:hAnsi="Arial CYR" w:cs="Arial CYR"/>
          <w:sz w:val="20"/>
          <w:szCs w:val="20"/>
        </w:rPr>
        <w:t>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будут рассылаться сообщения: когда и какой день был открыт (рис.4).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8" type="#_x0000_t75" style="width:500.25pt;height:167.25pt">
            <v:imagedata r:id="rId16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   Рис.4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Рассылка сообщений пользователям о закрытии операционного дня в АБС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АБС имеется возможность рассылать оповещения пользователям и гру</w:t>
      </w:r>
      <w:r>
        <w:rPr>
          <w:rFonts w:ascii="Arial CYR" w:hAnsi="Arial CYR" w:cs="Arial CYR"/>
          <w:sz w:val="20"/>
          <w:szCs w:val="20"/>
        </w:rPr>
        <w:t>ппе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о закрытии операционного дня в АБС.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этого необходимо указать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рассылаться оповещения.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a).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</w:t>
      </w:r>
      <w:r>
        <w:rPr>
          <w:rFonts w:ascii="Arial CYR" w:hAnsi="Arial CYR" w:cs="Arial CYR"/>
          <w:sz w:val="20"/>
          <w:szCs w:val="20"/>
        </w:rPr>
        <w:t>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9" type="#_x0000_t75" style="width:495pt;height:351pt">
            <v:imagedata r:id="rId13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б)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Операционный день закрыт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Открытие/закрытие опер.дня)  необходимо указать пользователей АБС или группу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отсылаться сообщения о закрытии операционного дня в АБС.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0" type="#_x0000_t75" style="width:478.5pt;height:201pt">
            <v:imagedata r:id="rId17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ans Serif" w:hAnsi="MS Sans Serif" w:cs="MS Sans Serif"/>
          <w:sz w:val="20"/>
          <w:szCs w:val="20"/>
        </w:rPr>
        <w:t xml:space="preserve">                                                                                  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2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1" type="#_x0000_t75" style="width:403.5pt;height:223.5pt">
            <v:imagedata r:id="rId18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3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созданную настройку для отправки оповещений необходимо сохранить.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рассылаемых сообщениях указывается дата и время закрытия операционного дня в АБС и какой день закрывается.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Закрытие операционного дня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Закрытие операционн</w:t>
      </w:r>
      <w:r>
        <w:rPr>
          <w:rFonts w:ascii="Arial CYR" w:hAnsi="Arial CYR" w:cs="Arial CYR"/>
          <w:sz w:val="20"/>
          <w:szCs w:val="20"/>
        </w:rPr>
        <w:t xml:space="preserve">ого дня осуществляется через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Документы по закрытию дней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Данный документ по умолчанию он вынесен в интерфейс РКО в раздел Операции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Операционные дни. Общий вид документа представлен на рис.1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2" type="#_x0000_t75" style="width:473.25pt;height:115.5pt">
            <v:imagedata r:id="rId19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Рис.1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b/>
          <w:bCs/>
          <w:sz w:val="16"/>
          <w:szCs w:val="16"/>
        </w:rPr>
      </w:pPr>
      <w:r>
        <w:rPr>
          <w:rFonts w:ascii="Arial CYR" w:hAnsi="Arial CYR" w:cs="Arial CYR"/>
          <w:sz w:val="20"/>
          <w:szCs w:val="20"/>
        </w:rPr>
        <w:t xml:space="preserve">При выполнении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Исполнить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производится закрытие дня и выполняются процедуры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указанные в документе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Настройки открытия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закрытия дней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</w:t>
      </w:r>
      <w:r>
        <w:rPr>
          <w:rFonts w:ascii="Arial" w:hAnsi="Arial" w:cs="Arial"/>
          <w:sz w:val="20"/>
          <w:szCs w:val="20"/>
          <w:lang w:val="en-US"/>
        </w:rPr>
        <w:t xml:space="preserve">OID:1003471 </w:t>
      </w:r>
      <w:r>
        <w:rPr>
          <w:rFonts w:ascii="Arial CYR" w:hAnsi="Arial CYR" w:cs="Arial CYR"/>
          <w:sz w:val="20"/>
          <w:szCs w:val="20"/>
        </w:rPr>
        <w:t xml:space="preserve">Настройки </w:t>
      </w:r>
      <w:r>
        <w:rPr>
          <w:rFonts w:ascii="Arial CYR" w:hAnsi="Arial CYR" w:cs="Arial CYR"/>
          <w:sz w:val="20"/>
          <w:szCs w:val="20"/>
        </w:rPr>
        <w:lastRenderedPageBreak/>
        <w:t>открытия/закры</w:t>
      </w:r>
      <w:r>
        <w:rPr>
          <w:rFonts w:ascii="Arial CYR" w:hAnsi="Arial CYR" w:cs="Arial CYR"/>
          <w:sz w:val="20"/>
          <w:szCs w:val="20"/>
        </w:rPr>
        <w:t>тия дня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) в категории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Выполняется при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Закрытие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Данный документ по умолчанию вынесен в интерфейс РКО в раздел Операции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Операци</w:t>
      </w:r>
      <w:r>
        <w:rPr>
          <w:rFonts w:ascii="Arial CYR" w:hAnsi="Arial CYR" w:cs="Arial CYR"/>
          <w:sz w:val="20"/>
          <w:szCs w:val="20"/>
        </w:rPr>
        <w:t>онные дни.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Настройки закрытия дня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Настройки по закрытию операционного дня в АБС представлены на рис.1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3" type="#_x0000_t75" style="width:602.25pt;height:263.25pt">
            <v:imagedata r:id="rId20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Рис.1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того чтобы включи</w:t>
      </w:r>
      <w:r>
        <w:rPr>
          <w:rFonts w:ascii="Arial CYR" w:hAnsi="Arial CYR" w:cs="Arial CYR"/>
          <w:sz w:val="20"/>
          <w:szCs w:val="20"/>
        </w:rPr>
        <w:t>ть ту или иную настройку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надо зайти в настройку и поставить галку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Включено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Описание работы настроек по закрытию операционного дня.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OID:1000008 Переоценка по счетам без установленной даты курса.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OID: 1000008</w:t>
      </w:r>
      <w:r>
        <w:rPr>
          <w:rFonts w:ascii="Arial CYR" w:hAnsi="Arial CYR" w:cs="Arial CYR"/>
          <w:b/>
          <w:bCs/>
          <w:sz w:val="20"/>
          <w:szCs w:val="20"/>
        </w:rPr>
        <w:t xml:space="preserve"> Переоценка по счетам без установленной да</w:t>
      </w:r>
      <w:r>
        <w:rPr>
          <w:rFonts w:ascii="Arial CYR" w:hAnsi="Arial CYR" w:cs="Arial CYR"/>
          <w:b/>
          <w:bCs/>
          <w:sz w:val="20"/>
          <w:szCs w:val="20"/>
        </w:rPr>
        <w:t>ты курса.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Перед выполнением переоценки по счетам из АБС удаляются проводки с системным типом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Переоценка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начиная со следующего дня.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Переоценка по главе А (Балансовые счета) производится по открытым лицевым счетам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на дату закрываемого операционного дня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 которых валюта занесена в справочник рабочих валют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 исключением 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 которых валюта отлична от значения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OID: 1000077 </w:t>
      </w:r>
      <w:r>
        <w:rPr>
          <w:rFonts w:ascii="Arial CYR" w:hAnsi="Arial CYR" w:cs="Arial CYR"/>
          <w:sz w:val="20"/>
          <w:szCs w:val="20"/>
        </w:rPr>
        <w:t>Ссылка на нац. валюту в справочнике валют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Общий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:), </w:t>
      </w:r>
      <w:r>
        <w:rPr>
          <w:rFonts w:ascii="Arial CYR" w:hAnsi="Arial CYR" w:cs="Arial CYR"/>
          <w:sz w:val="20"/>
          <w:szCs w:val="20"/>
        </w:rPr>
        <w:t>и у которых официальный к</w:t>
      </w:r>
      <w:r>
        <w:rPr>
          <w:rFonts w:ascii="Arial CYR" w:hAnsi="Arial CYR" w:cs="Arial CYR"/>
          <w:sz w:val="20"/>
          <w:szCs w:val="20"/>
        </w:rPr>
        <w:t>урс ЦБ  валюты на следующий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по отношению  к закрываемому операционному дню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lastRenderedPageBreak/>
        <w:t xml:space="preserve">день отличается от официального курса валюты ЦБ за закрываемый операционный день.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Переоценка по счетам главы А </w:t>
      </w:r>
      <w:r>
        <w:rPr>
          <w:rFonts w:ascii="Arial CYR" w:hAnsi="Arial CYR" w:cs="Arial CYR"/>
          <w:b/>
          <w:bCs/>
          <w:sz w:val="20"/>
          <w:szCs w:val="20"/>
        </w:rPr>
        <w:t xml:space="preserve">не осуществляется </w:t>
      </w:r>
      <w:r>
        <w:rPr>
          <w:rFonts w:ascii="Arial CYR" w:hAnsi="Arial CYR" w:cs="Arial CYR"/>
          <w:sz w:val="20"/>
          <w:szCs w:val="20"/>
        </w:rPr>
        <w:t>по исключенным счетам и по счетам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 которых в</w:t>
      </w:r>
      <w:r>
        <w:rPr>
          <w:rFonts w:ascii="Arial CYR" w:hAnsi="Arial CYR" w:cs="Arial CYR"/>
          <w:sz w:val="20"/>
          <w:szCs w:val="20"/>
        </w:rPr>
        <w:t xml:space="preserve">едется учет драг.металлов в монетах (данный признак устанавливается на лицевом счете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Драг. металлы в монетах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).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Рабочие валюты заносятся в справочник </w:t>
      </w: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>1000084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>Рабочие валюты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По умолчанию данный справочник вынесен в интерфе</w:t>
      </w:r>
      <w:r>
        <w:rPr>
          <w:rFonts w:ascii="Arial CYR" w:hAnsi="Arial CYR" w:cs="Arial CYR"/>
          <w:sz w:val="20"/>
          <w:szCs w:val="20"/>
        </w:rPr>
        <w:t>йс РКО в раздел Справочники-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Справочники кодов.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При переоценке в АБС в следующем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дне генерируются исполненные проводки со следующими атрибутами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Тип проводки </w:t>
      </w:r>
      <w:r>
        <w:rPr>
          <w:rFonts w:ascii="Arial CYR" w:hAnsi="Arial CYR" w:cs="Arial CYR"/>
          <w:sz w:val="20"/>
          <w:szCs w:val="20"/>
        </w:rPr>
        <w:t xml:space="preserve">- Переоценка.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Номер документа</w:t>
      </w:r>
      <w:r>
        <w:rPr>
          <w:rFonts w:ascii="Arial CYR" w:hAnsi="Arial CYR" w:cs="Arial CYR"/>
          <w:sz w:val="20"/>
          <w:szCs w:val="20"/>
        </w:rPr>
        <w:t xml:space="preserve"> - Значение фиксированное</w:t>
      </w:r>
      <w:r>
        <w:rPr>
          <w:rFonts w:ascii="Arial" w:hAnsi="Arial" w:cs="Arial"/>
          <w:sz w:val="20"/>
          <w:szCs w:val="20"/>
          <w:lang w:val="en-US"/>
        </w:rPr>
        <w:t>: "</w:t>
      </w:r>
      <w:r>
        <w:rPr>
          <w:rFonts w:ascii="Arial CYR" w:hAnsi="Arial CYR" w:cs="Arial CYR"/>
          <w:sz w:val="20"/>
          <w:szCs w:val="20"/>
        </w:rPr>
        <w:t>К.р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Назначение платежа</w:t>
      </w:r>
      <w:r>
        <w:rPr>
          <w:rFonts w:ascii="Arial CYR" w:hAnsi="Arial CYR" w:cs="Arial CYR"/>
          <w:sz w:val="20"/>
          <w:szCs w:val="20"/>
        </w:rPr>
        <w:t xml:space="preserve"> - Проводка </w:t>
      </w:r>
      <w:r>
        <w:rPr>
          <w:rFonts w:ascii="Arial CYR" w:hAnsi="Arial CYR" w:cs="Arial CYR"/>
          <w:sz w:val="20"/>
          <w:szCs w:val="20"/>
        </w:rPr>
        <w:t xml:space="preserve">по курсовой разнице.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Род операции</w:t>
      </w:r>
      <w:r>
        <w:rPr>
          <w:rFonts w:ascii="Arial CYR" w:hAnsi="Arial CYR" w:cs="Arial CYR"/>
          <w:sz w:val="20"/>
          <w:szCs w:val="20"/>
        </w:rPr>
        <w:t xml:space="preserve">- Если включена переменная </w:t>
      </w:r>
      <w:r>
        <w:rPr>
          <w:rFonts w:ascii="Arial" w:hAnsi="Arial" w:cs="Arial"/>
          <w:sz w:val="20"/>
          <w:szCs w:val="20"/>
          <w:lang w:val="en-US"/>
        </w:rPr>
        <w:t xml:space="preserve">OID: 1002046 </w:t>
      </w:r>
      <w:r>
        <w:rPr>
          <w:rFonts w:ascii="Arial CYR" w:hAnsi="Arial CYR" w:cs="Arial CYR"/>
          <w:sz w:val="20"/>
          <w:szCs w:val="20"/>
        </w:rPr>
        <w:t>Бух. оформление банковским ордером проводок по переоценке по клиентским л/c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Закрытие операционного дня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 CYR" w:hAnsi="Arial CYR" w:cs="Arial CYR"/>
          <w:sz w:val="20"/>
          <w:szCs w:val="20"/>
        </w:rPr>
        <w:t>переоцениваемый лицевой счет - клиентский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проводка по переоценке оформляется банковским ордером (род операции 17)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противном случае - мемориальным ордером (род операции 09).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Номер пачки - </w:t>
      </w:r>
      <w:r>
        <w:rPr>
          <w:rFonts w:ascii="Arial CYR" w:hAnsi="Arial CYR" w:cs="Arial CYR"/>
          <w:sz w:val="20"/>
          <w:szCs w:val="20"/>
        </w:rPr>
        <w:t>Берется из справочника значений пачки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</w:t>
      </w:r>
      <w:r>
        <w:rPr>
          <w:rFonts w:ascii="Arial CYR" w:hAnsi="Arial CYR" w:cs="Arial CYR"/>
          <w:sz w:val="20"/>
          <w:szCs w:val="20"/>
        </w:rPr>
        <w:t>ация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 -</w:t>
      </w:r>
      <w:r>
        <w:rPr>
          <w:rFonts w:ascii="Arial" w:hAnsi="Arial" w:cs="Arial"/>
          <w:sz w:val="20"/>
          <w:szCs w:val="20"/>
          <w:lang w:val="en-US"/>
        </w:rPr>
        <w:t xml:space="preserve">&gt; OID:1003984) </w:t>
      </w:r>
      <w:r>
        <w:rPr>
          <w:rFonts w:ascii="Arial CYR" w:hAnsi="Arial CYR" w:cs="Arial CYR"/>
          <w:sz w:val="20"/>
          <w:szCs w:val="20"/>
        </w:rPr>
        <w:t>для типа документа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Проводки по нереализованной курсовой разнице.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включена переменная </w:t>
      </w:r>
      <w:r>
        <w:rPr>
          <w:rFonts w:ascii="Arial CYR" w:hAnsi="Arial CYR" w:cs="Arial CYR"/>
          <w:b/>
          <w:bCs/>
          <w:sz w:val="20"/>
          <w:szCs w:val="20"/>
        </w:rPr>
        <w:t>OID:1002409 Генерировать проводки по пере</w:t>
      </w:r>
      <w:r>
        <w:rPr>
          <w:rFonts w:ascii="Arial CYR" w:hAnsi="Arial CYR" w:cs="Arial CYR"/>
          <w:b/>
          <w:bCs/>
          <w:sz w:val="20"/>
          <w:szCs w:val="20"/>
        </w:rPr>
        <w:t xml:space="preserve">оценке в след. рабочий опер. день </w:t>
      </w:r>
      <w:r>
        <w:rPr>
          <w:rFonts w:ascii="Arial CYR" w:hAnsi="Arial CYR" w:cs="Arial CYR"/>
          <w:sz w:val="20"/>
          <w:szCs w:val="20"/>
        </w:rPr>
        <w:t>(Файл-&gt;Переменные-&gt;модуль РКО(ядро проводок, планы счетов) -&gt; Категория: Операционный день)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 проводки по переоценке по валютным счетам при закрытии операционного дня будут генерироваться в </w:t>
      </w:r>
      <w:r>
        <w:rPr>
          <w:rFonts w:ascii="Arial CYR" w:hAnsi="Arial CYR" w:cs="Arial CYR"/>
          <w:b/>
          <w:bCs/>
          <w:sz w:val="20"/>
          <w:szCs w:val="20"/>
        </w:rPr>
        <w:t>след. рабочий операционный де</w:t>
      </w:r>
      <w:r>
        <w:rPr>
          <w:rFonts w:ascii="Arial CYR" w:hAnsi="Arial CYR" w:cs="Arial CYR"/>
          <w:b/>
          <w:bCs/>
          <w:sz w:val="20"/>
          <w:szCs w:val="20"/>
        </w:rPr>
        <w:t xml:space="preserve">нь </w:t>
      </w:r>
      <w:r>
        <w:rPr>
          <w:rFonts w:ascii="Arial CYR" w:hAnsi="Arial CYR" w:cs="Arial CYR"/>
          <w:sz w:val="20"/>
          <w:szCs w:val="20"/>
        </w:rPr>
        <w:t xml:space="preserve">(по отношению к закрываемому операционному дню). По умолчанию, данная переменная выключена.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Введем обозначение Дельта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Дельта = </w:t>
      </w:r>
      <w:r>
        <w:rPr>
          <w:rFonts w:ascii="Arial CYR" w:hAnsi="Arial CYR" w:cs="Arial CYR"/>
          <w:sz w:val="20"/>
          <w:szCs w:val="20"/>
        </w:rPr>
        <w:t>разность между остатком в валюте переоцениваемого счета за закрываемый операционный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день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умноженная на официальный курс </w:t>
      </w:r>
      <w:r>
        <w:rPr>
          <w:rFonts w:ascii="Arial CYR" w:hAnsi="Arial CYR" w:cs="Arial CYR"/>
          <w:sz w:val="20"/>
          <w:szCs w:val="20"/>
        </w:rPr>
        <w:t>ЦБ валюты на следующий день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 остатком в нац. экиваленте по переоцениваемому счету за закрываемый операционный день</w:t>
      </w:r>
      <w:r>
        <w:rPr>
          <w:rFonts w:ascii="Arial CYR" w:hAnsi="Arial CYR" w:cs="Arial CYR"/>
          <w:b/>
          <w:bCs/>
          <w:sz w:val="20"/>
          <w:szCs w:val="20"/>
        </w:rPr>
        <w:t>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Счет дебета - </w:t>
      </w:r>
      <w:r>
        <w:rPr>
          <w:rFonts w:ascii="Arial CYR" w:hAnsi="Arial CYR" w:cs="Arial CYR"/>
          <w:sz w:val="20"/>
          <w:szCs w:val="20"/>
        </w:rPr>
        <w:t xml:space="preserve">если переоцениваемый счет - активный и </w:t>
      </w:r>
      <w:r>
        <w:rPr>
          <w:rFonts w:ascii="Arial CYR" w:hAnsi="Arial CYR" w:cs="Arial CYR"/>
          <w:b/>
          <w:bCs/>
          <w:sz w:val="20"/>
          <w:szCs w:val="20"/>
        </w:rPr>
        <w:t>Дельта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положительная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 или если переоцениваемый счет - пассивный и </w:t>
      </w:r>
      <w:r>
        <w:rPr>
          <w:rFonts w:ascii="Arial CYR" w:hAnsi="Arial CYR" w:cs="Arial CYR"/>
          <w:b/>
          <w:bCs/>
          <w:sz w:val="20"/>
          <w:szCs w:val="20"/>
        </w:rPr>
        <w:t xml:space="preserve">Дельта </w:t>
      </w:r>
      <w:r>
        <w:rPr>
          <w:rFonts w:ascii="Arial CYR" w:hAnsi="Arial CYR" w:cs="Arial CYR"/>
          <w:sz w:val="20"/>
          <w:szCs w:val="20"/>
        </w:rPr>
        <w:t>отрицатель</w:t>
      </w:r>
      <w:r>
        <w:rPr>
          <w:rFonts w:ascii="Arial CYR" w:hAnsi="Arial CYR" w:cs="Arial CYR"/>
          <w:sz w:val="20"/>
          <w:szCs w:val="20"/>
        </w:rPr>
        <w:t xml:space="preserve">ная - то счет дебета - переоцениваемый лицевой счет.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Если переоцениваемый счет - пассивный и </w:t>
      </w:r>
      <w:r>
        <w:rPr>
          <w:rFonts w:ascii="Arial CYR" w:hAnsi="Arial CYR" w:cs="Arial CYR"/>
          <w:b/>
          <w:bCs/>
          <w:sz w:val="20"/>
          <w:szCs w:val="20"/>
        </w:rPr>
        <w:t>Дельта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положительная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или если переоцениваемый счет - активный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 CYR" w:hAnsi="Arial CYR" w:cs="Arial CYR"/>
          <w:b/>
          <w:bCs/>
          <w:sz w:val="20"/>
          <w:szCs w:val="20"/>
        </w:rPr>
        <w:t>Дельта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отрицательная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счет дебета  - счет отрицательной курсовой разницы (указывается на вкл</w:t>
      </w:r>
      <w:r>
        <w:rPr>
          <w:rFonts w:ascii="Arial CYR" w:hAnsi="Arial CYR" w:cs="Arial CYR"/>
          <w:sz w:val="20"/>
          <w:szCs w:val="20"/>
        </w:rPr>
        <w:t xml:space="preserve">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Другое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переоцениваемом лицевом счете).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Если данный счет не заполнен, то берется счет отрицательной курсовой разницы из действующей записи в справочнике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Выделенные счета по балансовым счетам</w:t>
      </w:r>
      <w:r>
        <w:rPr>
          <w:rFonts w:ascii="Arial" w:hAnsi="Arial" w:cs="Arial"/>
          <w:sz w:val="20"/>
          <w:szCs w:val="20"/>
          <w:lang w:val="en-US"/>
        </w:rPr>
        <w:t>"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</w:t>
      </w:r>
      <w:r>
        <w:rPr>
          <w:rFonts w:ascii="Arial CYR" w:hAnsi="Arial CYR" w:cs="Arial CYR"/>
          <w:sz w:val="20"/>
          <w:szCs w:val="20"/>
        </w:rPr>
        <w:t>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модуль РКО (ядро </w:t>
      </w:r>
      <w:r>
        <w:rPr>
          <w:rFonts w:ascii="Arial CYR" w:hAnsi="Arial CYR" w:cs="Arial CYR"/>
          <w:sz w:val="20"/>
          <w:szCs w:val="20"/>
        </w:rPr>
        <w:lastRenderedPageBreak/>
        <w:t>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 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-&gt; OID: 1004582) </w:t>
      </w:r>
      <w:r>
        <w:rPr>
          <w:rFonts w:ascii="Arial CYR" w:hAnsi="Arial CYR" w:cs="Arial CYR"/>
          <w:sz w:val="20"/>
          <w:szCs w:val="20"/>
        </w:rPr>
        <w:t xml:space="preserve"> для валюты и балансового счета 2 порядка для переоцениваемого счета.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данный счет не заполнен,  то берется счет отрицательной курсовой разницы из действующей записи</w:t>
      </w:r>
      <w:r>
        <w:rPr>
          <w:rFonts w:ascii="Arial CYR" w:hAnsi="Arial CYR" w:cs="Arial CYR"/>
          <w:sz w:val="20"/>
          <w:szCs w:val="20"/>
        </w:rPr>
        <w:t xml:space="preserve"> в справочнике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Выделенные счета по отделениям</w:t>
      </w:r>
      <w:r>
        <w:rPr>
          <w:rFonts w:ascii="Arial" w:hAnsi="Arial" w:cs="Arial"/>
          <w:sz w:val="20"/>
          <w:szCs w:val="20"/>
          <w:lang w:val="en-US"/>
        </w:rPr>
        <w:t>"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 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-&gt; OID:</w:t>
      </w:r>
      <w:r>
        <w:rPr>
          <w:rFonts w:ascii="Arial CYR" w:hAnsi="Arial CYR" w:cs="Arial CYR"/>
          <w:sz w:val="20"/>
          <w:szCs w:val="20"/>
        </w:rPr>
        <w:t xml:space="preserve"> 1004499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 xml:space="preserve"> для валюты и отделения  переоцениваемого счета.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данный счет не</w:t>
      </w:r>
      <w:r>
        <w:rPr>
          <w:rFonts w:ascii="Arial CYR" w:hAnsi="Arial CYR" w:cs="Arial CYR"/>
          <w:sz w:val="20"/>
          <w:szCs w:val="20"/>
        </w:rPr>
        <w:t xml:space="preserve"> заполнен, то берется счет отрицательной курсовой разницы из действующей записи в справочнике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Выделенные счета по валютам</w:t>
      </w:r>
      <w:r>
        <w:rPr>
          <w:rFonts w:ascii="Arial" w:hAnsi="Arial" w:cs="Arial"/>
          <w:sz w:val="20"/>
          <w:szCs w:val="20"/>
          <w:lang w:val="en-US"/>
        </w:rPr>
        <w:t>"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 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-&gt; OID: 100</w:t>
      </w:r>
      <w:r>
        <w:rPr>
          <w:rFonts w:ascii="Arial" w:hAnsi="Arial" w:cs="Arial"/>
          <w:sz w:val="20"/>
          <w:szCs w:val="20"/>
          <w:lang w:val="en-US"/>
        </w:rPr>
        <w:t xml:space="preserve">3684) </w:t>
      </w:r>
      <w:r>
        <w:rPr>
          <w:rFonts w:ascii="Arial CYR" w:hAnsi="Arial CYR" w:cs="Arial CYR"/>
          <w:sz w:val="20"/>
          <w:szCs w:val="20"/>
        </w:rPr>
        <w:t xml:space="preserve"> для валюты переоцениваемого счета.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OID:1000005 Обработка парных счетов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OID: 1000005</w:t>
      </w:r>
      <w:r>
        <w:rPr>
          <w:rFonts w:ascii="Arial CYR" w:hAnsi="Arial CYR" w:cs="Arial CYR"/>
          <w:b/>
          <w:bCs/>
          <w:sz w:val="20"/>
          <w:szCs w:val="20"/>
        </w:rPr>
        <w:t xml:space="preserve"> Обработка парных счетов.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Перед выполнением свертки парных счетов из АБС удаляются проводки с системным типом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Свертка парных счетов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следующих днях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включа</w:t>
      </w:r>
      <w:r>
        <w:rPr>
          <w:rFonts w:ascii="Arial CYR" w:hAnsi="Arial CYR" w:cs="Arial CYR"/>
          <w:sz w:val="20"/>
          <w:szCs w:val="20"/>
        </w:rPr>
        <w:t>я и  закрываемый операционный день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и выполняется контроль закрытости парности счетов в справочнике парных счетов 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 -</w:t>
      </w:r>
      <w:r>
        <w:rPr>
          <w:rFonts w:ascii="Arial" w:hAnsi="Arial" w:cs="Arial"/>
          <w:sz w:val="20"/>
          <w:szCs w:val="20"/>
          <w:lang w:val="en-US"/>
        </w:rPr>
        <w:t xml:space="preserve">&gt; OID: </w:t>
      </w:r>
      <w:r>
        <w:rPr>
          <w:rFonts w:ascii="Arial CYR" w:hAnsi="Arial CYR" w:cs="Arial CYR"/>
          <w:sz w:val="20"/>
          <w:szCs w:val="20"/>
        </w:rPr>
        <w:t>1000090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Парные ли</w:t>
      </w:r>
      <w:r>
        <w:rPr>
          <w:rFonts w:ascii="Arial CYR" w:hAnsi="Arial CYR" w:cs="Arial CYR"/>
          <w:sz w:val="20"/>
          <w:szCs w:val="20"/>
        </w:rPr>
        <w:t>цевые счета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при условии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что один из парных счетов закрыт. Данный контроль осуществляется при условии, что включена переменная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OID: 1001714 </w:t>
      </w:r>
      <w:r>
        <w:rPr>
          <w:rFonts w:ascii="Arial CYR" w:hAnsi="Arial CYR" w:cs="Arial CYR"/>
          <w:b/>
          <w:bCs/>
          <w:sz w:val="20"/>
          <w:szCs w:val="20"/>
        </w:rPr>
        <w:t>Проверять на закрытость счета при свертке партных счетов при закрытии опер.дня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 РКО(ядро</w:t>
      </w:r>
      <w:r>
        <w:rPr>
          <w:rFonts w:ascii="Arial CYR" w:hAnsi="Arial CYR" w:cs="Arial CYR"/>
          <w:sz w:val="20"/>
          <w:szCs w:val="20"/>
        </w:rPr>
        <w:t xml:space="preserve">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Операционный день</w:t>
      </w:r>
      <w:r>
        <w:rPr>
          <w:rFonts w:ascii="Arial" w:hAnsi="Arial" w:cs="Arial"/>
          <w:sz w:val="20"/>
          <w:szCs w:val="20"/>
          <w:lang w:val="en-US"/>
        </w:rPr>
        <w:t>).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Свертка парных счетов осуществляется по открытым за дату закрываемого опер. дня записям справочника парных счетов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 -</w:t>
      </w:r>
      <w:r>
        <w:rPr>
          <w:rFonts w:ascii="Arial" w:hAnsi="Arial" w:cs="Arial"/>
          <w:sz w:val="20"/>
          <w:szCs w:val="20"/>
          <w:lang w:val="en-US"/>
        </w:rPr>
        <w:t xml:space="preserve">&gt; OID: </w:t>
      </w:r>
      <w:r>
        <w:rPr>
          <w:rFonts w:ascii="Arial CYR" w:hAnsi="Arial CYR" w:cs="Arial CYR"/>
          <w:sz w:val="20"/>
          <w:szCs w:val="20"/>
        </w:rPr>
        <w:t>1000090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Парные лицевые счета).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 процессе свертки парных счетов в закрываемом операционном дне генерируются исполненные проводки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Атрибуты генерируемых проводок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Номер проводки</w:t>
      </w:r>
      <w:r>
        <w:rPr>
          <w:rFonts w:ascii="Arial CYR" w:hAnsi="Arial CYR" w:cs="Arial CYR"/>
          <w:sz w:val="20"/>
          <w:szCs w:val="20"/>
        </w:rPr>
        <w:t xml:space="preserve"> -  значение по умолчанию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Пар</w:t>
      </w:r>
      <w:r>
        <w:rPr>
          <w:rFonts w:ascii="Arial CYR" w:hAnsi="Arial CYR" w:cs="Arial CYR"/>
          <w:sz w:val="20"/>
          <w:szCs w:val="20"/>
        </w:rPr>
        <w:t>н.</w:t>
      </w:r>
      <w:r>
        <w:rPr>
          <w:rFonts w:ascii="Arial" w:hAnsi="Arial" w:cs="Arial"/>
          <w:sz w:val="20"/>
          <w:szCs w:val="20"/>
          <w:lang w:val="en-US"/>
        </w:rPr>
        <w:t>"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Род операции</w:t>
      </w:r>
      <w:r>
        <w:rPr>
          <w:rFonts w:ascii="Arial CYR" w:hAnsi="Arial CYR" w:cs="Arial CYR"/>
          <w:sz w:val="20"/>
          <w:szCs w:val="20"/>
        </w:rPr>
        <w:t xml:space="preserve"> - 09 (мемориальный ордер)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Назначение платежа</w:t>
      </w:r>
      <w:r>
        <w:rPr>
          <w:rFonts w:ascii="Arial CYR" w:hAnsi="Arial CYR" w:cs="Arial CYR"/>
          <w:sz w:val="20"/>
          <w:szCs w:val="20"/>
        </w:rPr>
        <w:t xml:space="preserve"> - если сворачиваются парные  счета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открытые на балансовых счетах 30301</w:t>
      </w:r>
      <w:r>
        <w:rPr>
          <w:rFonts w:ascii="Arial" w:hAnsi="Arial" w:cs="Arial"/>
          <w:sz w:val="20"/>
          <w:szCs w:val="20"/>
          <w:lang w:val="en-US"/>
        </w:rPr>
        <w:t xml:space="preserve">,30302,30303 </w:t>
      </w:r>
      <w:r>
        <w:rPr>
          <w:rFonts w:ascii="Arial CYR" w:hAnsi="Arial CYR" w:cs="Arial CYR"/>
          <w:sz w:val="20"/>
          <w:szCs w:val="20"/>
        </w:rPr>
        <w:t>и 30305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то назначение платежа будет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Урегулирование задолженности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в </w:t>
      </w:r>
      <w:r>
        <w:rPr>
          <w:rFonts w:ascii="Arial CYR" w:hAnsi="Arial CYR" w:cs="Arial CYR"/>
          <w:sz w:val="20"/>
          <w:szCs w:val="20"/>
        </w:rPr>
        <w:t xml:space="preserve">противном случае -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Свертка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парных счетов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Номер пачки </w:t>
      </w:r>
      <w:r>
        <w:rPr>
          <w:rFonts w:ascii="Arial CYR" w:hAnsi="Arial CYR" w:cs="Arial CYR"/>
          <w:sz w:val="20"/>
          <w:szCs w:val="20"/>
        </w:rPr>
        <w:t>- если один из сворачиваемых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парных счетов валютный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номер пачки берется из справочника значений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пачки (модуль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</w:t>
      </w:r>
      <w:r>
        <w:rPr>
          <w:rFonts w:ascii="Arial CYR" w:hAnsi="Arial CYR" w:cs="Arial CYR"/>
          <w:sz w:val="20"/>
          <w:szCs w:val="20"/>
        </w:rPr>
        <w:t>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 -</w:t>
      </w:r>
      <w:r>
        <w:rPr>
          <w:rFonts w:ascii="Arial" w:hAnsi="Arial" w:cs="Arial"/>
          <w:sz w:val="20"/>
          <w:szCs w:val="20"/>
          <w:lang w:val="en-US"/>
        </w:rPr>
        <w:t xml:space="preserve">&gt; OID: 1003984 </w:t>
      </w:r>
      <w:r>
        <w:rPr>
          <w:rFonts w:ascii="Arial CYR" w:hAnsi="Arial CYR" w:cs="Arial CYR"/>
          <w:sz w:val="20"/>
          <w:szCs w:val="20"/>
        </w:rPr>
        <w:t xml:space="preserve">Справочник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lastRenderedPageBreak/>
        <w:t xml:space="preserve">                      </w:t>
      </w:r>
      <w:r>
        <w:rPr>
          <w:rFonts w:ascii="Arial CYR" w:hAnsi="Arial CYR" w:cs="Arial CYR"/>
          <w:sz w:val="20"/>
          <w:szCs w:val="20"/>
        </w:rPr>
        <w:t>значений пачки)</w:t>
      </w:r>
      <w:r>
        <w:rPr>
          <w:rFonts w:ascii="Arial" w:hAnsi="Arial" w:cs="Arial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sz w:val="20"/>
          <w:szCs w:val="20"/>
        </w:rPr>
        <w:t xml:space="preserve">типом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Проводки по свертке парных валютных счетов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а если в данном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   </w:t>
      </w:r>
      <w:r>
        <w:rPr>
          <w:rFonts w:ascii="Arial CYR" w:hAnsi="Arial CYR" w:cs="Arial CYR"/>
          <w:sz w:val="20"/>
          <w:szCs w:val="20"/>
        </w:rPr>
        <w:t xml:space="preserve">справочнике нет записи для типа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Проводки </w:t>
      </w:r>
      <w:r>
        <w:rPr>
          <w:rFonts w:ascii="Arial CYR" w:hAnsi="Arial CYR" w:cs="Arial CYR"/>
          <w:sz w:val="20"/>
          <w:szCs w:val="20"/>
        </w:rPr>
        <w:t>по свертке парных валютных счетов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то номер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                      пачки  берется из справочника значений </w:t>
      </w:r>
      <w:r>
        <w:rPr>
          <w:rFonts w:ascii="Arial" w:hAnsi="Arial" w:cs="Arial"/>
          <w:sz w:val="20"/>
          <w:szCs w:val="20"/>
          <w:lang w:val="en-US"/>
        </w:rPr>
        <w:t xml:space="preserve">c </w:t>
      </w:r>
      <w:r>
        <w:rPr>
          <w:rFonts w:ascii="Arial CYR" w:hAnsi="Arial CYR" w:cs="Arial CYR"/>
          <w:sz w:val="20"/>
          <w:szCs w:val="20"/>
        </w:rPr>
        <w:t xml:space="preserve">типом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Проводки по свертке парных счетов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                     если оба сворачиваемые парные счета - рублевые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то номер пачки  берет</w:t>
      </w:r>
      <w:r>
        <w:rPr>
          <w:rFonts w:ascii="Arial CYR" w:hAnsi="Arial CYR" w:cs="Arial CYR"/>
          <w:sz w:val="20"/>
          <w:szCs w:val="20"/>
        </w:rPr>
        <w:t>ся из справочника значений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пачки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 -</w:t>
      </w:r>
      <w:r>
        <w:rPr>
          <w:rFonts w:ascii="Arial" w:hAnsi="Arial" w:cs="Arial"/>
          <w:sz w:val="20"/>
          <w:szCs w:val="20"/>
          <w:lang w:val="en-US"/>
        </w:rPr>
        <w:t xml:space="preserve">&gt; OID: 1003984 </w:t>
      </w:r>
      <w:r>
        <w:rPr>
          <w:rFonts w:ascii="Arial CYR" w:hAnsi="Arial CYR" w:cs="Arial CYR"/>
          <w:sz w:val="20"/>
          <w:szCs w:val="20"/>
        </w:rPr>
        <w:t xml:space="preserve">Справочник 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                     значений пачки) </w:t>
      </w:r>
      <w:r>
        <w:rPr>
          <w:rFonts w:ascii="Arial" w:hAnsi="Arial" w:cs="Arial"/>
          <w:sz w:val="20"/>
          <w:szCs w:val="20"/>
          <w:lang w:val="en-US"/>
        </w:rPr>
        <w:t xml:space="preserve">c </w:t>
      </w:r>
      <w:r>
        <w:rPr>
          <w:rFonts w:ascii="Arial CYR" w:hAnsi="Arial CYR" w:cs="Arial CYR"/>
          <w:sz w:val="20"/>
          <w:szCs w:val="20"/>
        </w:rPr>
        <w:t xml:space="preserve">типом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Проводки по свертке парных счетов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Счета дебета и</w:t>
      </w:r>
      <w:r>
        <w:rPr>
          <w:rFonts w:ascii="Arial CYR" w:hAnsi="Arial CYR" w:cs="Arial CYR"/>
          <w:b/>
          <w:bCs/>
          <w:sz w:val="20"/>
          <w:szCs w:val="20"/>
        </w:rPr>
        <w:t xml:space="preserve"> кредита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в закрываемом опер. дне по обоим парным счетам имеется ненулевое сальдо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меньшее сальдо по одному из парных счетов перекидывается на другой парный счет</w:t>
      </w:r>
      <w:r>
        <w:rPr>
          <w:rFonts w:ascii="Arial" w:hAnsi="Arial" w:cs="Arial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sz w:val="20"/>
          <w:szCs w:val="20"/>
        </w:rPr>
        <w:t>большим сальдо. Таким образом, в результате генерации проводок по свертке парных счет</w:t>
      </w:r>
      <w:r>
        <w:rPr>
          <w:rFonts w:ascii="Arial CYR" w:hAnsi="Arial CYR" w:cs="Arial CYR"/>
          <w:sz w:val="20"/>
          <w:szCs w:val="20"/>
        </w:rPr>
        <w:t>ов  по одному из парных счетов в результате закрытия операционного дня имеется нулевой остаток.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OID:1000001 Проверка состояний документов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OID:1000001 Проверка состояний документов</w:t>
      </w:r>
      <w:r>
        <w:rPr>
          <w:rFonts w:ascii="Arial" w:hAnsi="Arial" w:cs="Arial"/>
          <w:b/>
          <w:bCs/>
          <w:sz w:val="20"/>
          <w:szCs w:val="20"/>
          <w:lang w:val="en-US"/>
        </w:rPr>
        <w:t>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данном сценарии определяются платежные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н</w:t>
      </w:r>
      <w:r>
        <w:rPr>
          <w:rFonts w:ascii="Arial CYR" w:hAnsi="Arial CYR" w:cs="Arial CYR"/>
          <w:sz w:val="20"/>
          <w:szCs w:val="20"/>
        </w:rPr>
        <w:t>е исполнены в АБС (по таким документам нет исполненной проводки)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кассовые ордера (которые не исполнены) в закрываемом операционном дне.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Данная проверка не осуществляется для следующих документов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Входящие документы с акцептом (модуль РКО (ядро прово</w:t>
      </w:r>
      <w:r>
        <w:rPr>
          <w:rFonts w:ascii="Arial CYR" w:hAnsi="Arial CYR" w:cs="Arial CYR"/>
          <w:sz w:val="20"/>
          <w:szCs w:val="20"/>
        </w:rPr>
        <w:t>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классы документов)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Классы документов </w:t>
      </w:r>
      <w:r>
        <w:rPr>
          <w:rFonts w:ascii="Arial" w:hAnsi="Arial" w:cs="Arial"/>
          <w:sz w:val="20"/>
          <w:szCs w:val="20"/>
          <w:lang w:val="en-US"/>
        </w:rPr>
        <w:t>-&gt;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OID:1003367</w:t>
      </w:r>
      <w:r>
        <w:rPr>
          <w:rFonts w:ascii="Arial CYR" w:hAnsi="Arial CYR" w:cs="Arial CYR"/>
          <w:sz w:val="20"/>
          <w:szCs w:val="20"/>
        </w:rPr>
        <w:t>).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Внутренние платежные требования с акцептом (модуль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классы документов)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Классы документов </w:t>
      </w:r>
      <w:r>
        <w:rPr>
          <w:rFonts w:ascii="Arial" w:hAnsi="Arial" w:cs="Arial"/>
          <w:sz w:val="20"/>
          <w:szCs w:val="20"/>
          <w:lang w:val="en-US"/>
        </w:rPr>
        <w:t>-&gt;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OID:1004825</w:t>
      </w:r>
      <w:r>
        <w:rPr>
          <w:rFonts w:ascii="Arial CYR" w:hAnsi="Arial CYR" w:cs="Arial CYR"/>
          <w:sz w:val="20"/>
          <w:szCs w:val="20"/>
        </w:rPr>
        <w:t>).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Платежное поручение на общую сумму с реестром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(модуль РКО (яд</w:t>
      </w:r>
      <w:r>
        <w:rPr>
          <w:rFonts w:ascii="Arial CYR" w:hAnsi="Arial CYR" w:cs="Arial CYR"/>
          <w:sz w:val="20"/>
          <w:szCs w:val="20"/>
        </w:rPr>
        <w:t>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классы документов)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Классы документов </w:t>
      </w:r>
      <w:r>
        <w:rPr>
          <w:rFonts w:ascii="Arial" w:hAnsi="Arial" w:cs="Arial"/>
          <w:sz w:val="20"/>
          <w:szCs w:val="20"/>
          <w:lang w:val="en-US"/>
        </w:rPr>
        <w:t>-&gt;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OID:1004840</w:t>
      </w:r>
      <w:r>
        <w:rPr>
          <w:rFonts w:ascii="Arial CYR" w:hAnsi="Arial CYR" w:cs="Arial CYR"/>
          <w:sz w:val="20"/>
          <w:szCs w:val="20"/>
        </w:rPr>
        <w:t>).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Исходящие документы с акцептом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классы документов)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Классы документов </w:t>
      </w:r>
      <w:r>
        <w:rPr>
          <w:rFonts w:ascii="Arial" w:hAnsi="Arial" w:cs="Arial"/>
          <w:sz w:val="20"/>
          <w:szCs w:val="20"/>
          <w:lang w:val="en-US"/>
        </w:rPr>
        <w:t>-&gt;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OID:1004585</w:t>
      </w:r>
      <w:r>
        <w:rPr>
          <w:rFonts w:ascii="Arial CYR" w:hAnsi="Arial CYR" w:cs="Arial CYR"/>
          <w:sz w:val="20"/>
          <w:szCs w:val="20"/>
        </w:rPr>
        <w:t>).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При определении таких типов документов не учитываются документы в </w:t>
      </w:r>
      <w:r>
        <w:rPr>
          <w:rFonts w:ascii="Arial CYR" w:hAnsi="Arial CYR" w:cs="Arial CYR"/>
          <w:sz w:val="20"/>
          <w:szCs w:val="20"/>
        </w:rPr>
        <w:t>состоянии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Удален. 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Картотека 3 (для исходящих дебетовых платежных документов).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Картотека 4 (для исходящих дебетовых платежных документов).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До выяснения (для входящих кредитовых платежных документов).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Картотека 1 и 2 (для исходящих дебетовых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 CYR" w:hAnsi="Arial CYR" w:cs="Arial CYR"/>
          <w:sz w:val="20"/>
          <w:szCs w:val="20"/>
        </w:rPr>
        <w:t>нутренних рублевых платежных документов и внутренних переводов).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Исполнен (для сложных внутренних переводов).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Расписан по реестру (для внутренних рублевых платежных документов).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Отбракован РКЦ  (для исходящих дебетовых платежных документов).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Отбрак</w:t>
      </w:r>
      <w:r>
        <w:rPr>
          <w:rFonts w:ascii="Arial CYR" w:hAnsi="Arial CYR" w:cs="Arial CYR"/>
          <w:sz w:val="20"/>
          <w:szCs w:val="20"/>
        </w:rPr>
        <w:t>ован АРМ  (для исходящих дебетовых платежных документов).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Аннулирован (для исходящих дебетовых и внутренних рублевых платежных документов и </w:t>
      </w:r>
      <w:r>
        <w:rPr>
          <w:rFonts w:ascii="Arial" w:hAnsi="Arial" w:cs="Arial"/>
          <w:sz w:val="20"/>
          <w:szCs w:val="20"/>
          <w:lang w:val="en-US"/>
        </w:rPr>
        <w:t xml:space="preserve">MT202 </w:t>
      </w:r>
      <w:r>
        <w:rPr>
          <w:rFonts w:ascii="Arial CYR" w:hAnsi="Arial CYR" w:cs="Arial CYR"/>
          <w:sz w:val="20"/>
          <w:szCs w:val="20"/>
        </w:rPr>
        <w:t>(общий межбанковский перевод)).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Сквитован (для </w:t>
      </w:r>
      <w:r>
        <w:rPr>
          <w:rFonts w:ascii="Arial" w:hAnsi="Arial" w:cs="Arial"/>
          <w:sz w:val="20"/>
          <w:szCs w:val="20"/>
          <w:lang w:val="en-US"/>
        </w:rPr>
        <w:t>MT900 (</w:t>
      </w:r>
      <w:r>
        <w:rPr>
          <w:rFonts w:ascii="Arial CYR" w:hAnsi="Arial CYR" w:cs="Arial CYR"/>
          <w:sz w:val="20"/>
          <w:szCs w:val="20"/>
        </w:rPr>
        <w:t>дебетовое авизо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 xml:space="preserve">MT606 </w:t>
      </w:r>
      <w:r>
        <w:rPr>
          <w:rFonts w:ascii="Arial CYR" w:hAnsi="Arial CYR" w:cs="Arial CYR"/>
          <w:sz w:val="20"/>
          <w:szCs w:val="20"/>
        </w:rPr>
        <w:t>(дебетовое авизо в драг.мет</w:t>
      </w:r>
      <w:r>
        <w:rPr>
          <w:rFonts w:ascii="Arial CYR" w:hAnsi="Arial CYR" w:cs="Arial CYR"/>
          <w:sz w:val="20"/>
          <w:szCs w:val="20"/>
        </w:rPr>
        <w:t>аллах)).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Отказ </w:t>
      </w:r>
      <w:r>
        <w:rPr>
          <w:rFonts w:ascii="Arial" w:hAnsi="Arial" w:cs="Arial"/>
          <w:sz w:val="20"/>
          <w:szCs w:val="20"/>
          <w:lang w:val="en-US"/>
        </w:rPr>
        <w:t>SWIFT</w:t>
      </w:r>
      <w:r>
        <w:rPr>
          <w:rFonts w:ascii="Arial CYR" w:hAnsi="Arial CYR" w:cs="Arial CYR"/>
          <w:sz w:val="20"/>
          <w:szCs w:val="20"/>
        </w:rPr>
        <w:t xml:space="preserve"> (для </w:t>
      </w:r>
      <w:r>
        <w:rPr>
          <w:rFonts w:ascii="Arial" w:hAnsi="Arial" w:cs="Arial"/>
          <w:sz w:val="20"/>
          <w:szCs w:val="20"/>
          <w:lang w:val="en-US"/>
        </w:rPr>
        <w:t xml:space="preserve">MT202 </w:t>
      </w:r>
      <w:r>
        <w:rPr>
          <w:rFonts w:ascii="Arial CYR" w:hAnsi="Arial CYR" w:cs="Arial CYR"/>
          <w:sz w:val="20"/>
          <w:szCs w:val="20"/>
        </w:rPr>
        <w:t>(общий межбанковский перевод)).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Отбракован АРМ (для </w:t>
      </w:r>
      <w:r>
        <w:rPr>
          <w:rFonts w:ascii="Arial" w:hAnsi="Arial" w:cs="Arial"/>
          <w:sz w:val="20"/>
          <w:szCs w:val="20"/>
          <w:lang w:val="en-US"/>
        </w:rPr>
        <w:t>MT103 (</w:t>
      </w:r>
      <w:r>
        <w:rPr>
          <w:rFonts w:ascii="Arial CYR" w:hAnsi="Arial CYR" w:cs="Arial CYR"/>
          <w:sz w:val="20"/>
          <w:szCs w:val="20"/>
        </w:rPr>
        <w:t>однократное зачисление клиентских средств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MT604 (</w:t>
      </w:r>
      <w:r>
        <w:rPr>
          <w:rFonts w:ascii="Arial CYR" w:hAnsi="Arial CYR" w:cs="Arial CYR"/>
          <w:sz w:val="20"/>
          <w:szCs w:val="20"/>
        </w:rPr>
        <w:t>заказ передачи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доставки драг.металла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).</w:t>
      </w:r>
    </w:p>
    <w:p w:rsidR="00000000" w:rsidRDefault="00845F12" w:rsidP="00624634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800" w:hanging="200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sz w:val="20"/>
          <w:szCs w:val="20"/>
        </w:rPr>
        <w:t xml:space="preserve">Аннулирован МТ 292 (для </w:t>
      </w:r>
      <w:r>
        <w:rPr>
          <w:rFonts w:ascii="Arial" w:hAnsi="Arial" w:cs="Arial"/>
          <w:sz w:val="20"/>
          <w:szCs w:val="20"/>
          <w:lang w:val="en-US"/>
        </w:rPr>
        <w:t xml:space="preserve">MT202 </w:t>
      </w:r>
      <w:r>
        <w:rPr>
          <w:rFonts w:ascii="Arial CYR" w:hAnsi="Arial CYR" w:cs="Arial CYR"/>
          <w:sz w:val="20"/>
          <w:szCs w:val="20"/>
        </w:rPr>
        <w:t>(общий межбанковский перевод)).</w:t>
      </w: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OID: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1000015 Проверка наличия курсов валют в следующем дне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OID:1000015 Проверка наличия курсов валют в следующем дне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данном сценарии проверяется наличие курсов ЦБ действующих рабочих валют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 исключением Российского рубля на следующий день.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имеется та</w:t>
      </w:r>
      <w:r>
        <w:rPr>
          <w:rFonts w:ascii="Arial CYR" w:hAnsi="Arial CYR" w:cs="Arial CYR"/>
          <w:sz w:val="20"/>
          <w:szCs w:val="20"/>
        </w:rPr>
        <w:t>кая рабочая валюта(ы)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которой(ым) не установлен в АБС официальный курс ЦБ на следующий день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АБС выдает ошибку.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Разовые комиссии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разовые начисления комиссии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предназначен для разовой генерации документов по комиссии по выбранным лицевым </w:t>
      </w:r>
      <w:r>
        <w:rPr>
          <w:rFonts w:ascii="Arial CYR" w:hAnsi="Arial CYR" w:cs="Arial CYR"/>
          <w:sz w:val="20"/>
          <w:szCs w:val="20"/>
        </w:rPr>
        <w:t>счетам. Данный документ, по умолчанию, вынесен в интерфейс РКО в раздел Операции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Комиссии. Общий вид документа представлен на рис.1.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4" type="#_x0000_t75" style="width:303pt;height:95.25pt">
            <v:imagedata r:id="rId21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Рис.1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Другое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выбрать с</w:t>
      </w:r>
      <w:r>
        <w:rPr>
          <w:rFonts w:ascii="Arial CYR" w:hAnsi="Arial CYR" w:cs="Arial CYR"/>
          <w:sz w:val="20"/>
          <w:szCs w:val="20"/>
        </w:rPr>
        <w:t xml:space="preserve">хему комиссии и указать назначение платежа в генерируемых документах по комиссии.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Начисления комиссии - проводки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табличной части через меню действия необходимо подобрать лицевые счета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 которых необходимо снять комиссию (рис.2). Имеется воз</w:t>
      </w:r>
      <w:r>
        <w:rPr>
          <w:rFonts w:ascii="Arial CYR" w:hAnsi="Arial CYR" w:cs="Arial CYR"/>
          <w:sz w:val="20"/>
          <w:szCs w:val="20"/>
        </w:rPr>
        <w:t xml:space="preserve">можность подобрать лицевые счета из справочника лицевых счетов и из функциональной группы.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5" type="#_x0000_t75" style="width:436.5pt;height:142.5pt">
            <v:imagedata r:id="rId22" o:title=""/>
          </v:shape>
        </w:pic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Рис.2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После подбора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выбранные лицевые счета добавляю</w:t>
      </w:r>
      <w:r>
        <w:rPr>
          <w:rFonts w:ascii="Arial CYR" w:hAnsi="Arial CYR" w:cs="Arial CYR"/>
          <w:sz w:val="20"/>
          <w:szCs w:val="20"/>
        </w:rPr>
        <w:t>тся в поле Счет дебета в табличную часть документа. В поле счет кредита на табличной части будет отображен лицевой счет комиссии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берется из выбранной пользователем для данного документа схемы комиссии. В поле Сумма на табличной части будет отображ</w:t>
      </w:r>
      <w:r>
        <w:rPr>
          <w:rFonts w:ascii="Arial CYR" w:hAnsi="Arial CYR" w:cs="Arial CYR"/>
          <w:sz w:val="20"/>
          <w:szCs w:val="20"/>
        </w:rPr>
        <w:t>ена сумма комиссии по данному платежу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которая берется из выбранной пользователем схемы комиссии для данного документа.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 xml:space="preserve">для работы с документом 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Разовые начисления комиссии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 xml:space="preserve"> необходимо использовать только схему комиссии с типом</w:t>
      </w:r>
      <w:r>
        <w:rPr>
          <w:rFonts w:ascii="Arial" w:hAnsi="Arial" w:cs="Arial"/>
          <w:b/>
          <w:bCs/>
          <w:sz w:val="20"/>
          <w:szCs w:val="20"/>
          <w:lang w:val="en-US"/>
        </w:rPr>
        <w:t>: "</w:t>
      </w:r>
      <w:r>
        <w:rPr>
          <w:rFonts w:ascii="Arial CYR" w:hAnsi="Arial CYR" w:cs="Arial CYR"/>
          <w:b/>
          <w:bCs/>
          <w:sz w:val="20"/>
          <w:szCs w:val="20"/>
        </w:rPr>
        <w:t xml:space="preserve">Фиксированная </w:t>
      </w:r>
      <w:r>
        <w:rPr>
          <w:rFonts w:ascii="Arial CYR" w:hAnsi="Arial CYR" w:cs="Arial CYR"/>
          <w:b/>
          <w:bCs/>
          <w:sz w:val="20"/>
          <w:szCs w:val="20"/>
        </w:rPr>
        <w:t>сумма</w:t>
      </w:r>
      <w:r>
        <w:rPr>
          <w:rFonts w:ascii="Arial" w:hAnsi="Arial" w:cs="Arial"/>
          <w:b/>
          <w:bCs/>
          <w:sz w:val="20"/>
          <w:szCs w:val="20"/>
          <w:lang w:val="en-US"/>
        </w:rPr>
        <w:t>".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при выполнении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Исполнить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документ переводится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Исполнен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и АБС генерирует внутренние переводы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Исполнен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Счета дебета и кредита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сумма по дебету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кредиту и в нац. эквиваленте в генерируемых внутренних перев</w:t>
      </w:r>
      <w:r>
        <w:rPr>
          <w:rFonts w:ascii="Arial CYR" w:hAnsi="Arial CYR" w:cs="Arial CYR"/>
          <w:sz w:val="20"/>
          <w:szCs w:val="20"/>
        </w:rPr>
        <w:t>одах берутся из табличной части документа. Документы будут создаваться в операционном дне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указанном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Дата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документе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Разовые начисления комиссии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Тип проводки в генерируемых документах - 12 (Комиссия)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нумерация генерируемых документов - в разр</w:t>
      </w:r>
      <w:r>
        <w:rPr>
          <w:rFonts w:ascii="Arial CYR" w:hAnsi="Arial CYR" w:cs="Arial CYR"/>
          <w:sz w:val="20"/>
          <w:szCs w:val="20"/>
        </w:rPr>
        <w:t xml:space="preserve">езе дня. Раздел проводки по генерируемым документам - фиксированное значение Балансовые счета. Назначение платежа - единое и  берется из поля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Назначение платежа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в документе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Разовые начисления комиссии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Род операции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если значение бух. оформления в выб</w:t>
      </w:r>
      <w:r>
        <w:rPr>
          <w:rFonts w:ascii="Arial CYR" w:hAnsi="Arial CYR" w:cs="Arial CYR"/>
          <w:sz w:val="20"/>
          <w:szCs w:val="20"/>
        </w:rPr>
        <w:t>ранной схеме комиссии для документа - Банковский ордер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значение рода операции для генерируемых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будет </w:t>
      </w:r>
      <w:r>
        <w:rPr>
          <w:rFonts w:ascii="Arial" w:hAnsi="Arial" w:cs="Arial"/>
          <w:sz w:val="20"/>
          <w:szCs w:val="20"/>
          <w:lang w:val="en-US"/>
        </w:rPr>
        <w:t>'</w:t>
      </w:r>
      <w:r>
        <w:rPr>
          <w:rFonts w:ascii="Arial CYR" w:hAnsi="Arial CYR" w:cs="Arial CYR"/>
          <w:sz w:val="20"/>
          <w:szCs w:val="20"/>
        </w:rPr>
        <w:t>17</w:t>
      </w:r>
      <w:r>
        <w:rPr>
          <w:rFonts w:ascii="Arial" w:hAnsi="Arial" w:cs="Arial"/>
          <w:sz w:val="20"/>
          <w:szCs w:val="20"/>
          <w:lang w:val="en-US"/>
        </w:rPr>
        <w:t>'</w:t>
      </w:r>
      <w:r>
        <w:rPr>
          <w:rFonts w:ascii="Arial CYR" w:hAnsi="Arial CYR" w:cs="Arial CYR"/>
          <w:sz w:val="20"/>
          <w:szCs w:val="20"/>
        </w:rPr>
        <w:t xml:space="preserve"> Банковский ордер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противном случае - значение рода операции </w:t>
      </w:r>
      <w:r>
        <w:rPr>
          <w:rFonts w:ascii="Arial" w:hAnsi="Arial" w:cs="Arial"/>
          <w:sz w:val="20"/>
          <w:szCs w:val="20"/>
          <w:lang w:val="en-US"/>
        </w:rPr>
        <w:t>'</w:t>
      </w:r>
      <w:r>
        <w:rPr>
          <w:rFonts w:ascii="Arial CYR" w:hAnsi="Arial CYR" w:cs="Arial CYR"/>
          <w:sz w:val="20"/>
          <w:szCs w:val="20"/>
        </w:rPr>
        <w:t>09</w:t>
      </w:r>
      <w:r>
        <w:rPr>
          <w:rFonts w:ascii="Arial" w:hAnsi="Arial" w:cs="Arial"/>
          <w:sz w:val="20"/>
          <w:szCs w:val="20"/>
          <w:lang w:val="en-US"/>
        </w:rPr>
        <w:t>'</w:t>
      </w:r>
      <w:r>
        <w:rPr>
          <w:rFonts w:ascii="Arial CYR" w:hAnsi="Arial CYR" w:cs="Arial CYR"/>
          <w:sz w:val="20"/>
          <w:szCs w:val="20"/>
        </w:rPr>
        <w:t xml:space="preserve"> мемориальный ордер.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После исполнения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Разовые начисления</w:t>
      </w:r>
      <w:r>
        <w:rPr>
          <w:rFonts w:ascii="Arial CYR" w:hAnsi="Arial CYR" w:cs="Arial CYR"/>
          <w:sz w:val="20"/>
          <w:szCs w:val="20"/>
        </w:rPr>
        <w:t xml:space="preserve"> комиссии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АБС выводит протокол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отображены атрибуты сгенерированных  документов по комиссии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 ссылки на них (документы)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 возможностью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погружения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них.  Пример протокола представлен на рис.3.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6" type="#_x0000_t75" style="width:384pt;height:211.5pt">
            <v:imagedata r:id="rId23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Рис.3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Выписка по л/с с печатью документов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выполнения данной операции в интерфейсе РКО выбирается пункт меню Операции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Выписка по л/с с печатью документо</w:t>
      </w:r>
      <w:r>
        <w:rPr>
          <w:rFonts w:ascii="Arial CYR" w:hAnsi="Arial CYR" w:cs="Arial CYR"/>
          <w:sz w:val="20"/>
          <w:szCs w:val="20"/>
        </w:rPr>
        <w:t>в (рис.1).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7" type="#_x0000_t75" style="width:321.75pt;height:146.25pt">
            <v:imagedata r:id="rId24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Рис.1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Лицевые счета, по которым будет сформирована выписка, можно подобрать по одному из следующих параметров: все счета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по умолчанию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, по разделу, по маск</w:t>
      </w:r>
      <w:r>
        <w:rPr>
          <w:rFonts w:ascii="Arial CYR" w:hAnsi="Arial CYR" w:cs="Arial CYR"/>
          <w:sz w:val="20"/>
          <w:szCs w:val="20"/>
        </w:rPr>
        <w:t>е л/с, по клиенту, по ответственным исполнителям, по функциональной группе (если указана функ. группа, можно дополнительно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указать ответственных исполнителей), по отделению.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Внимание: по лицевым счетам, привязанным к контрагентам, входящим в Справочник кл</w:t>
      </w:r>
      <w:r>
        <w:rPr>
          <w:rFonts w:ascii="Arial CYR" w:hAnsi="Arial CYR" w:cs="Arial CYR"/>
          <w:b/>
          <w:bCs/>
          <w:sz w:val="20"/>
          <w:szCs w:val="20"/>
        </w:rPr>
        <w:t xml:space="preserve">иентов, которым не требуется выписка (Администратор -&gt; Конфигурация системы -&gt; Категория: РКО -&gt; модуль РКО (ядро проводок, планы счетов) -&gt; Классы документов -&gt; OID: 1005016) выписка НЕ формируется. 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Также можно указать следующие условия отбора: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перио</w:t>
      </w:r>
      <w:r>
        <w:rPr>
          <w:rFonts w:ascii="Arial CYR" w:hAnsi="Arial CYR" w:cs="Arial CYR"/>
          <w:sz w:val="20"/>
          <w:szCs w:val="20"/>
        </w:rPr>
        <w:t>д,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типы распечатываемых документов и их количество,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- направления документов (дебетовые, кредитовые, внутренние платежные документы, внутренние переводы),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номера пачек, которые должны присутствовать/отсутствовать в проводках,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- тип движения по л/с (по </w:t>
      </w:r>
      <w:r>
        <w:rPr>
          <w:rFonts w:ascii="Arial CYR" w:hAnsi="Arial CYR" w:cs="Arial CYR"/>
          <w:sz w:val="20"/>
          <w:szCs w:val="20"/>
        </w:rPr>
        <w:t>дебету и/или кредиту),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выводить/не выводить документы по курсовой разнице,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исключать/не исключать л/с с дистанционным обслуживанием (рис.2).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8" type="#_x0000_t75" style="width:342pt;height:307.5pt">
            <v:imagedata r:id="rId25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Рис. 2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нажатия к</w:t>
      </w:r>
      <w:r>
        <w:rPr>
          <w:rFonts w:ascii="Arial CYR" w:hAnsi="Arial CYR" w:cs="Arial CYR"/>
          <w:sz w:val="20"/>
          <w:szCs w:val="20"/>
        </w:rPr>
        <w:t>нопки "ОК" АБС осуществляет поиск л/с, удовлетворяющих заданным условиям отбора. Если такие счета не найдены, выводится сообщение "Счетов с движениями по условиям отбора не найдено".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счета найдены, то для них выполняются следующие действия: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1) Если ук</w:t>
      </w:r>
      <w:r>
        <w:rPr>
          <w:rFonts w:ascii="Arial CYR" w:hAnsi="Arial CYR" w:cs="Arial CYR"/>
          <w:sz w:val="20"/>
          <w:szCs w:val="20"/>
        </w:rPr>
        <w:t>азан хотя бы один тип распечатываемых документов и одно направление документов, то выводятся отчеты, соответствующие типам документов, в количестве, указанном пользователем: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для документов с типом Платежное поручение, Платежное требование, Аккредитив, Ин</w:t>
      </w:r>
      <w:r>
        <w:rPr>
          <w:rFonts w:ascii="Arial CYR" w:hAnsi="Arial CYR" w:cs="Arial CYR"/>
          <w:sz w:val="20"/>
          <w:szCs w:val="20"/>
        </w:rPr>
        <w:t xml:space="preserve">кассовое поручение, Платежный ордер выводится отчет </w:t>
      </w:r>
      <w:r>
        <w:rPr>
          <w:rFonts w:ascii="Arial" w:hAnsi="Arial" w:cs="Arial"/>
          <w:sz w:val="20"/>
          <w:szCs w:val="20"/>
          <w:lang w:val="en-US"/>
        </w:rPr>
        <w:t xml:space="preserve">OID: 1001350 </w:t>
      </w:r>
      <w:r>
        <w:rPr>
          <w:rFonts w:ascii="Arial CYR" w:hAnsi="Arial CYR" w:cs="Arial CYR"/>
          <w:sz w:val="20"/>
          <w:szCs w:val="20"/>
        </w:rPr>
        <w:t>Печать платежных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(Администратор -&gt; Конфигурация системы -&gt; Категория: РКО -&gt; модуль РКО (ядро проводок, планы счетов) -&gt; Шаблоны отчетов),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- для документов с типом Мемориальный ор</w:t>
      </w:r>
      <w:r>
        <w:rPr>
          <w:rFonts w:ascii="Arial CYR" w:hAnsi="Arial CYR" w:cs="Arial CYR"/>
          <w:sz w:val="20"/>
          <w:szCs w:val="20"/>
        </w:rPr>
        <w:t xml:space="preserve">дер, Банковский ордер и Родом операции, равным 17, выводится отчет </w:t>
      </w: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1001829</w:t>
      </w:r>
      <w:r>
        <w:rPr>
          <w:rFonts w:ascii="Arial CYR" w:hAnsi="Arial CYR" w:cs="Arial CYR"/>
          <w:sz w:val="20"/>
          <w:szCs w:val="20"/>
        </w:rPr>
        <w:t xml:space="preserve"> Банковский ордер (форма №0401067) (Администратор -&gt; Конфигурация системы -&gt; Категория: РКО -&gt; модуль РКО (ядро проводок, планы счетов) -&gt; Шаблоны отчетов),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- для документов с </w:t>
      </w:r>
      <w:r>
        <w:rPr>
          <w:rFonts w:ascii="Arial CYR" w:hAnsi="Arial CYR" w:cs="Arial CYR"/>
          <w:sz w:val="20"/>
          <w:szCs w:val="20"/>
        </w:rPr>
        <w:t xml:space="preserve">типом Мемориальный ордер и Родом операции, не равным 17, выводится отчет </w:t>
      </w: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 xml:space="preserve"> 1001583 Мемориальный ордер (форма №0401108) 2161-У (Администратор -&gt; Конфигурация системы -&gt; Категория: РКО -&gt; модуль РКО (ядро проводок, планы счетов) -&gt; Шаблоны отчетов).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2) Е</w:t>
      </w:r>
      <w:r>
        <w:rPr>
          <w:rFonts w:ascii="Arial CYR" w:hAnsi="Arial CYR" w:cs="Arial CYR"/>
          <w:sz w:val="20"/>
          <w:szCs w:val="20"/>
        </w:rPr>
        <w:t xml:space="preserve">сли после выполнения п.1 не был создан отчет, то выводится отчет </w:t>
      </w:r>
      <w:r>
        <w:rPr>
          <w:rFonts w:ascii="Arial" w:hAnsi="Arial" w:cs="Arial"/>
          <w:sz w:val="20"/>
          <w:szCs w:val="20"/>
          <w:lang w:val="en-US"/>
        </w:rPr>
        <w:t xml:space="preserve">OID: 1001322 </w:t>
      </w:r>
      <w:r>
        <w:rPr>
          <w:rFonts w:ascii="Arial CYR" w:hAnsi="Arial CYR" w:cs="Arial CYR"/>
          <w:sz w:val="20"/>
          <w:szCs w:val="20"/>
        </w:rPr>
        <w:t>Выписка по лицевым счетам (для операции)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 -&gt; Конфигурация системы -&gt; Категория: РКО -&gt; модуль РКО (ядро проводок, планы счетов) -&gt; Шаблоны отчетов) (рис.3).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9" type="#_x0000_t75" style="width:410.25pt;height:105pt">
            <v:imagedata r:id="rId26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Рис.3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Другое</w:t>
      </w: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Экспорт платежных документов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Данный документ </w:t>
      </w:r>
      <w:r>
        <w:rPr>
          <w:rFonts w:ascii="Arial" w:hAnsi="Arial" w:cs="Arial"/>
          <w:sz w:val="20"/>
          <w:szCs w:val="20"/>
          <w:lang w:val="en-US"/>
        </w:rPr>
        <w:t xml:space="preserve">OID: 1004004 </w:t>
      </w:r>
      <w:r>
        <w:rPr>
          <w:rFonts w:ascii="Arial CYR" w:hAnsi="Arial CYR" w:cs="Arial CYR"/>
          <w:sz w:val="20"/>
          <w:szCs w:val="20"/>
        </w:rPr>
        <w:t>Экспорт платежных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</w:t>
      </w:r>
      <w:r>
        <w:rPr>
          <w:rFonts w:ascii="Arial CYR" w:hAnsi="Arial CYR" w:cs="Arial CYR"/>
          <w:sz w:val="20"/>
          <w:szCs w:val="20"/>
        </w:rPr>
        <w:t>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предназначен для выгрузки платежных документов из АБС. По умолчанию, данный документ вынесен в интерфейс РКО в раздел Операции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Другое.  Общий вид документа представлен на рис.1.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0" type="#_x0000_t75" style="width:672.75pt;height:168pt">
            <v:imagedata r:id="rId27" o:title=""/>
          </v:shape>
        </w:pic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           Рис.1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Предварительно пользователь может установить в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OID: 1002023  </w:t>
      </w:r>
      <w:r>
        <w:rPr>
          <w:rFonts w:ascii="Arial CYR" w:hAnsi="Arial CYR" w:cs="Arial CYR"/>
          <w:sz w:val="20"/>
          <w:szCs w:val="20"/>
        </w:rPr>
        <w:t>Каталог для выгружаемых файлов экспорта платежных док</w:t>
      </w:r>
      <w:r>
        <w:rPr>
          <w:rFonts w:ascii="Arial CYR" w:hAnsi="Arial CYR" w:cs="Arial CYR"/>
          <w:sz w:val="20"/>
          <w:szCs w:val="20"/>
        </w:rPr>
        <w:t>ументов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Экспорт платежных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который будут выгружаться</w:t>
      </w:r>
      <w:r>
        <w:rPr>
          <w:rFonts w:ascii="Arial" w:hAnsi="Arial" w:cs="Arial"/>
          <w:sz w:val="20"/>
          <w:szCs w:val="20"/>
          <w:lang w:val="en-US"/>
        </w:rPr>
        <w:t xml:space="preserve"> xml-</w:t>
      </w:r>
      <w:r>
        <w:rPr>
          <w:rFonts w:ascii="Arial CYR" w:hAnsi="Arial CYR" w:cs="Arial CYR"/>
          <w:sz w:val="20"/>
          <w:szCs w:val="20"/>
        </w:rPr>
        <w:t xml:space="preserve">файлы с платежными документами.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подбора документов к экспорту пользователь через меню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табличной части должен выбрать действие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Подобрать исполненные внутренние переводы, которые не были выгружены за дату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 в табличную часть подберутся исполненные внутренние паереводы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заведенные в операционном дне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соответсвующем дате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 кото</w:t>
      </w:r>
      <w:r>
        <w:rPr>
          <w:rFonts w:ascii="Arial CYR" w:hAnsi="Arial CYR" w:cs="Arial CYR"/>
          <w:sz w:val="20"/>
          <w:szCs w:val="20"/>
        </w:rPr>
        <w:t xml:space="preserve">рые не были выгружены за день. После подбора документов в табличную часть пользователь должен </w:t>
      </w:r>
      <w:r>
        <w:rPr>
          <w:rFonts w:ascii="Arial CYR" w:hAnsi="Arial CYR" w:cs="Arial CYR"/>
          <w:sz w:val="20"/>
          <w:szCs w:val="20"/>
        </w:rPr>
        <w:lastRenderedPageBreak/>
        <w:t xml:space="preserve">применить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Сформировать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АБС сформирует 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>-файл с подобранными документами в каталоге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указанном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Путь к файлу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b/>
          <w:bCs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файла с выг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руженными платежными документами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Платежные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подобранные в табличную часть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после выполнения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Сформировать файл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 выгружаются в </w:t>
      </w:r>
      <w:r>
        <w:rPr>
          <w:rFonts w:ascii="Arial" w:hAnsi="Arial" w:cs="Arial"/>
          <w:sz w:val="20"/>
          <w:szCs w:val="20"/>
          <w:lang w:val="en-US"/>
        </w:rPr>
        <w:t>xml-</w:t>
      </w:r>
      <w:r>
        <w:rPr>
          <w:rFonts w:ascii="Arial CYR" w:hAnsi="Arial CYR" w:cs="Arial CYR"/>
          <w:sz w:val="20"/>
          <w:szCs w:val="20"/>
        </w:rPr>
        <w:t>файл.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По умолчанию, наименование файла с выгруженными платежными документами -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>export.xml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Каждый выгружа</w:t>
      </w:r>
      <w:r>
        <w:rPr>
          <w:rFonts w:ascii="Arial CYR" w:hAnsi="Arial CYR" w:cs="Arial CYR"/>
          <w:sz w:val="20"/>
          <w:szCs w:val="20"/>
        </w:rPr>
        <w:t>емый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платежный  документ содержится в узле (тэге) </w:t>
      </w:r>
      <w:r>
        <w:rPr>
          <w:rFonts w:ascii="Arial" w:hAnsi="Arial" w:cs="Arial"/>
          <w:sz w:val="20"/>
          <w:szCs w:val="20"/>
          <w:lang w:val="en-US"/>
        </w:rPr>
        <w:t xml:space="preserve">vp, </w:t>
      </w:r>
      <w:r>
        <w:rPr>
          <w:rFonts w:ascii="Arial CYR" w:hAnsi="Arial CYR" w:cs="Arial CYR"/>
          <w:sz w:val="20"/>
          <w:szCs w:val="20"/>
        </w:rPr>
        <w:t>который состоит из следующих атрибутов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которых записываются данные выгруженного платежного документа.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</w:t>
      </w:r>
      <w:r>
        <w:rPr>
          <w:rFonts w:ascii="Arial CYR" w:hAnsi="Arial CYR" w:cs="Arial CYR"/>
          <w:b/>
          <w:bCs/>
          <w:sz w:val="20"/>
          <w:szCs w:val="20"/>
        </w:rPr>
        <w:t>n20de</w:t>
      </w:r>
      <w:r>
        <w:rPr>
          <w:rFonts w:ascii="Arial CYR" w:hAnsi="Arial CYR" w:cs="Arial CYR"/>
          <w:sz w:val="20"/>
          <w:szCs w:val="20"/>
        </w:rPr>
        <w:t xml:space="preserve">&gt; -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чет дебета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</w:t>
      </w:r>
      <w:r>
        <w:rPr>
          <w:rFonts w:ascii="Arial CYR" w:hAnsi="Arial CYR" w:cs="Arial CYR"/>
          <w:b/>
          <w:bCs/>
          <w:sz w:val="20"/>
          <w:szCs w:val="20"/>
        </w:rPr>
        <w:t>n20kr</w:t>
      </w:r>
      <w:r>
        <w:rPr>
          <w:rFonts w:ascii="Arial CYR" w:hAnsi="Arial CYR" w:cs="Arial CYR"/>
          <w:sz w:val="20"/>
          <w:szCs w:val="20"/>
        </w:rPr>
        <w:t>&gt; - счет кредита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&lt;</w:t>
      </w:r>
      <w:r>
        <w:rPr>
          <w:rFonts w:ascii="Arial CYR" w:hAnsi="Arial CYR" w:cs="Arial CYR"/>
          <w:b/>
          <w:bCs/>
          <w:sz w:val="20"/>
          <w:szCs w:val="20"/>
        </w:rPr>
        <w:t>ro</w:t>
      </w:r>
      <w:r>
        <w:rPr>
          <w:rFonts w:ascii="Arial CYR" w:hAnsi="Arial CYR" w:cs="Arial CYR"/>
          <w:sz w:val="20"/>
          <w:szCs w:val="20"/>
        </w:rPr>
        <w:t>&gt;</w:t>
      </w:r>
      <w:r>
        <w:rPr>
          <w:rFonts w:ascii="Arial" w:hAnsi="Arial" w:cs="Arial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sz w:val="20"/>
          <w:szCs w:val="20"/>
        </w:rPr>
        <w:t>род операции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</w:t>
      </w:r>
      <w:r>
        <w:rPr>
          <w:rFonts w:ascii="Arial CYR" w:hAnsi="Arial CYR" w:cs="Arial CYR"/>
          <w:b/>
          <w:bCs/>
          <w:sz w:val="20"/>
          <w:szCs w:val="20"/>
        </w:rPr>
        <w:t>nomdoc</w:t>
      </w:r>
      <w:r>
        <w:rPr>
          <w:rFonts w:ascii="Arial CYR" w:hAnsi="Arial CYR" w:cs="Arial CYR"/>
          <w:sz w:val="20"/>
          <w:szCs w:val="20"/>
        </w:rPr>
        <w:t>&gt; - номер документа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</w:t>
      </w:r>
      <w:r>
        <w:rPr>
          <w:rFonts w:ascii="Arial CYR" w:hAnsi="Arial CYR" w:cs="Arial CYR"/>
          <w:b/>
          <w:bCs/>
          <w:sz w:val="20"/>
          <w:szCs w:val="20"/>
        </w:rPr>
        <w:t>date_doc</w:t>
      </w:r>
      <w:r>
        <w:rPr>
          <w:rFonts w:ascii="Arial CYR" w:hAnsi="Arial CYR" w:cs="Arial CYR"/>
          <w:sz w:val="20"/>
          <w:szCs w:val="20"/>
        </w:rPr>
        <w:t>&gt; - дата документа в формате ДД.ММ.ГГГГ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sumvd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- сумма по дебету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sumvk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- сумма по кредиту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</w:t>
      </w:r>
      <w:r>
        <w:rPr>
          <w:rFonts w:ascii="Arial CYR" w:hAnsi="Arial CYR" w:cs="Arial CYR"/>
          <w:b/>
          <w:bCs/>
          <w:sz w:val="20"/>
          <w:szCs w:val="20"/>
        </w:rPr>
        <w:t>sumrub</w:t>
      </w:r>
      <w:r>
        <w:rPr>
          <w:rFonts w:ascii="Arial CYR" w:hAnsi="Arial CYR" w:cs="Arial CYR"/>
          <w:sz w:val="20"/>
          <w:szCs w:val="20"/>
        </w:rPr>
        <w:t>&gt; - сумма в нац.экваиваленте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reason</w:t>
      </w:r>
      <w:r>
        <w:rPr>
          <w:rFonts w:ascii="Arial CYR" w:hAnsi="Arial CYR" w:cs="Arial CYR"/>
          <w:sz w:val="20"/>
          <w:szCs w:val="20"/>
        </w:rPr>
        <w:t>&gt; -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Назначение платежа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Пример содержимого файла </w:t>
      </w:r>
      <w:r>
        <w:rPr>
          <w:rFonts w:ascii="Arial" w:hAnsi="Arial" w:cs="Arial"/>
          <w:sz w:val="20"/>
          <w:szCs w:val="20"/>
          <w:lang w:val="en-US"/>
        </w:rPr>
        <w:t xml:space="preserve">export.xml </w:t>
      </w:r>
      <w:r>
        <w:rPr>
          <w:rFonts w:ascii="Arial CYR" w:hAnsi="Arial CYR" w:cs="Arial CYR"/>
          <w:sz w:val="20"/>
          <w:szCs w:val="20"/>
        </w:rPr>
        <w:t>с выгруженными платежными документами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&lt;?xml ver</w:t>
      </w:r>
      <w:r>
        <w:rPr>
          <w:rFonts w:ascii="Arial CYR" w:hAnsi="Arial CYR" w:cs="Arial CYR"/>
          <w:sz w:val="20"/>
          <w:szCs w:val="20"/>
        </w:rPr>
        <w:t>sion="1.0" encoding="windows-1251" standalone="yes" ?&gt;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&lt;cPacketUniExport&gt;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&lt;vp&gt;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&lt;n20de&gt;40702810800000000009&lt;/n20de&gt;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&lt;n20kr&gt;40702978700002000231&lt;/n20kr&gt;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&lt;ro&gt;17&lt;/ro&gt;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&lt;nomdoc&gt;3&lt;/nomdoc&gt;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&lt;date_doc&gt;21.04.2015&lt;/date_doc&gt;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&lt;sumvd&gt;8777.44&lt;/sumvd&gt;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&lt;sumvk&gt;134.20&lt;/sumvk&gt;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&lt;sumrub&gt;8777.44&lt;/sumrub&gt;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&lt;reason&gt;Перевод между счетами в 21.04.2015&lt;/reason&gt;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&lt;/vp&gt;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&lt;vp&gt;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&lt;n20de&gt;20202840200000000019&lt;/n20de&gt;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&lt;n20kr&gt;40702840200000000019&lt;/n20kr&gt;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&lt;ro&gt;17&lt;/ro&gt;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&lt;nomdoc&gt;00972&lt;/nomdoc&gt;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&lt;date_doc&gt;21.04.2015&lt;/date_doc&gt;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&lt;sumvd&gt;</w:t>
      </w:r>
      <w:r>
        <w:rPr>
          <w:rFonts w:ascii="Arial CYR" w:hAnsi="Arial CYR" w:cs="Arial CYR"/>
          <w:sz w:val="20"/>
          <w:szCs w:val="20"/>
        </w:rPr>
        <w:t>57.55&lt;/sumvd&gt;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&lt;sumvk&gt;57.55&lt;/sumvk&gt;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&lt;sumrub&gt;2982.22&lt;/sumrub&gt;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 xml:space="preserve">&lt;reason&gt;Пополнение счета ООО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НОРД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через кассу&lt;/reason&gt;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&lt;/vp&gt;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&lt;/cPacketUniExport&gt;</w:t>
      </w: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845F12" w:rsidRDefault="00845F1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sectPr w:rsidR="00845F12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MS Sans Serif">
    <w:altName w:val="Microsoft Sans Serif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09C8ACE0"/>
    <w:lvl w:ilvl="0">
      <w:numFmt w:val="bullet"/>
      <w:lvlText w:val="*"/>
      <w:lvlJc w:val="left"/>
    </w:lvl>
  </w:abstractNum>
  <w:num w:numId="1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24634"/>
    <w:rsid w:val="00624634"/>
    <w:rsid w:val="00845F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D3F869DA-C21E-4542-8619-B61F3974AE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26</Pages>
  <Words>5284</Words>
  <Characters>30120</Characters>
  <Application>Microsoft Office Word</Application>
  <DocSecurity>0</DocSecurity>
  <Lines>251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2</cp:revision>
  <dcterms:created xsi:type="dcterms:W3CDTF">2018-09-24T12:52:00Z</dcterms:created>
  <dcterms:modified xsi:type="dcterms:W3CDTF">2018-09-24T12:52:00Z</dcterms:modified>
</cp:coreProperties>
</file>